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70DE" w14:textId="77777777" w:rsidR="00C57502" w:rsidRPr="007A2FAB" w:rsidRDefault="00C57502" w:rsidP="00C57502">
      <w:pPr>
        <w:rPr>
          <w:rFonts w:ascii="Times New Roman" w:hAnsi="Times New Roman" w:cs="Times New Roman"/>
          <w:b/>
          <w:bCs/>
          <w:sz w:val="24"/>
          <w:szCs w:val="24"/>
        </w:rPr>
      </w:pPr>
    </w:p>
    <w:p w14:paraId="2B24AB63" w14:textId="77777777" w:rsidR="00C57502" w:rsidRPr="007A2FAB" w:rsidRDefault="00C57502" w:rsidP="00C57502">
      <w:pPr>
        <w:jc w:val="center"/>
        <w:rPr>
          <w:rFonts w:ascii="Times New Roman" w:hAnsi="Times New Roman" w:cs="Times New Roman"/>
          <w:b/>
          <w:bCs/>
          <w:sz w:val="24"/>
          <w:szCs w:val="24"/>
        </w:rPr>
      </w:pPr>
      <w:r w:rsidRPr="007A2FAB">
        <w:rPr>
          <w:rFonts w:ascii="Times New Roman" w:hAnsi="Times New Roman" w:cs="Times New Roman"/>
          <w:b/>
          <w:bCs/>
          <w:sz w:val="24"/>
          <w:szCs w:val="24"/>
        </w:rPr>
        <w:t xml:space="preserve">ASEBAR RESTORANCILIK TURİZM VE TİCARET ANONİM ŞİRKETİ </w:t>
      </w:r>
    </w:p>
    <w:p w14:paraId="47CCD8AD" w14:textId="544D0E26" w:rsidR="00C57502" w:rsidRPr="007A2FAB" w:rsidRDefault="00C57502" w:rsidP="00C57502">
      <w:pPr>
        <w:jc w:val="center"/>
        <w:rPr>
          <w:rFonts w:ascii="Times New Roman" w:hAnsi="Times New Roman" w:cs="Times New Roman"/>
          <w:b/>
          <w:bCs/>
          <w:sz w:val="24"/>
          <w:szCs w:val="24"/>
        </w:rPr>
      </w:pPr>
      <w:r w:rsidRPr="007A2FAB">
        <w:rPr>
          <w:rFonts w:ascii="Times New Roman" w:hAnsi="Times New Roman" w:cs="Times New Roman"/>
          <w:b/>
          <w:bCs/>
          <w:sz w:val="24"/>
          <w:szCs w:val="24"/>
        </w:rPr>
        <w:t>MESAFELİ SATIŞ SÖZLEŞMESİ</w:t>
      </w:r>
    </w:p>
    <w:p w14:paraId="18A1517F" w14:textId="77777777" w:rsidR="00C57502" w:rsidRPr="007A2FAB" w:rsidRDefault="00C57502" w:rsidP="00C57502">
      <w:pPr>
        <w:jc w:val="both"/>
        <w:rPr>
          <w:rFonts w:ascii="Times New Roman" w:hAnsi="Times New Roman" w:cs="Times New Roman"/>
          <w:b/>
          <w:bCs/>
          <w:sz w:val="24"/>
          <w:szCs w:val="24"/>
        </w:rPr>
      </w:pPr>
    </w:p>
    <w:p w14:paraId="7FC03725" w14:textId="77777777" w:rsidR="00C57502" w:rsidRPr="00D07021" w:rsidRDefault="00C57502" w:rsidP="00C57502">
      <w:pPr>
        <w:jc w:val="both"/>
        <w:rPr>
          <w:rFonts w:ascii="Times New Roman" w:hAnsi="Times New Roman" w:cs="Times New Roman"/>
          <w:b/>
          <w:bCs/>
          <w:sz w:val="24"/>
          <w:szCs w:val="24"/>
        </w:rPr>
      </w:pPr>
      <w:r w:rsidRPr="00D07021">
        <w:rPr>
          <w:rFonts w:ascii="Times New Roman" w:hAnsi="Times New Roman" w:cs="Times New Roman"/>
          <w:b/>
          <w:bCs/>
          <w:sz w:val="24"/>
          <w:szCs w:val="24"/>
        </w:rPr>
        <w:t>1. TARAFLAR</w:t>
      </w:r>
    </w:p>
    <w:p w14:paraId="0C10879F" w14:textId="408DC942" w:rsidR="00C57502" w:rsidRPr="007A2FAB" w:rsidRDefault="00C57502" w:rsidP="00C57502">
      <w:pPr>
        <w:jc w:val="both"/>
        <w:rPr>
          <w:rFonts w:ascii="Times New Roman" w:hAnsi="Times New Roman" w:cs="Times New Roman"/>
          <w:sz w:val="24"/>
          <w:szCs w:val="24"/>
        </w:rPr>
      </w:pPr>
      <w:r w:rsidRPr="007A2FAB">
        <w:rPr>
          <w:rFonts w:ascii="Times New Roman" w:hAnsi="Times New Roman" w:cs="Times New Roman"/>
          <w:sz w:val="24"/>
          <w:szCs w:val="24"/>
        </w:rPr>
        <w:t xml:space="preserve">İşbu Sözleşme aşağıda bilgileri verilen </w:t>
      </w:r>
      <w:proofErr w:type="spellStart"/>
      <w:r w:rsidRPr="007A2FAB">
        <w:rPr>
          <w:rFonts w:ascii="Times New Roman" w:hAnsi="Times New Roman" w:cs="Times New Roman"/>
          <w:sz w:val="24"/>
          <w:szCs w:val="24"/>
        </w:rPr>
        <w:t>Asebar</w:t>
      </w:r>
      <w:proofErr w:type="spellEnd"/>
      <w:r w:rsidRPr="007A2FAB">
        <w:rPr>
          <w:rFonts w:ascii="Times New Roman" w:hAnsi="Times New Roman" w:cs="Times New Roman"/>
          <w:sz w:val="24"/>
          <w:szCs w:val="24"/>
        </w:rPr>
        <w:t xml:space="preserve"> Restorancılık Turizm ve Ticaret Anonim Şirketi (“</w:t>
      </w:r>
      <w:r w:rsidR="00526772" w:rsidRPr="007A2FAB">
        <w:rPr>
          <w:rFonts w:ascii="Times New Roman" w:hAnsi="Times New Roman" w:cs="Times New Roman"/>
          <w:b/>
          <w:bCs/>
          <w:sz w:val="24"/>
          <w:szCs w:val="24"/>
        </w:rPr>
        <w:t>AROU</w:t>
      </w:r>
      <w:r w:rsidR="00526772" w:rsidRPr="007A2FAB">
        <w:rPr>
          <w:rFonts w:ascii="Times New Roman" w:hAnsi="Times New Roman" w:cs="Times New Roman"/>
          <w:sz w:val="24"/>
          <w:szCs w:val="24"/>
        </w:rPr>
        <w:t>” veya “</w:t>
      </w:r>
      <w:r w:rsidR="00526772" w:rsidRPr="007A2FAB">
        <w:rPr>
          <w:rFonts w:ascii="Times New Roman" w:hAnsi="Times New Roman" w:cs="Times New Roman"/>
          <w:b/>
          <w:bCs/>
          <w:sz w:val="24"/>
          <w:szCs w:val="24"/>
        </w:rPr>
        <w:t>SATICI</w:t>
      </w:r>
      <w:r w:rsidRPr="007A2FAB">
        <w:rPr>
          <w:rFonts w:ascii="Times New Roman" w:hAnsi="Times New Roman" w:cs="Times New Roman"/>
          <w:sz w:val="24"/>
          <w:szCs w:val="24"/>
        </w:rPr>
        <w:t xml:space="preserve">”) ile İsim </w:t>
      </w:r>
      <w:proofErr w:type="spellStart"/>
      <w:r w:rsidRPr="007A2FAB">
        <w:rPr>
          <w:rFonts w:ascii="Times New Roman" w:hAnsi="Times New Roman" w:cs="Times New Roman"/>
          <w:sz w:val="24"/>
          <w:szCs w:val="24"/>
        </w:rPr>
        <w:t>Soyisim</w:t>
      </w:r>
      <w:proofErr w:type="spellEnd"/>
      <w:r w:rsidRPr="007A2FAB">
        <w:rPr>
          <w:rFonts w:ascii="Times New Roman" w:hAnsi="Times New Roman" w:cs="Times New Roman"/>
          <w:sz w:val="24"/>
          <w:szCs w:val="24"/>
        </w:rPr>
        <w:t xml:space="preserve"> (</w:t>
      </w:r>
      <w:r w:rsidR="00526772" w:rsidRPr="007A2FAB">
        <w:rPr>
          <w:rFonts w:ascii="Times New Roman" w:hAnsi="Times New Roman" w:cs="Times New Roman"/>
          <w:sz w:val="24"/>
          <w:szCs w:val="24"/>
        </w:rPr>
        <w:t>“</w:t>
      </w:r>
      <w:r w:rsidR="00526772" w:rsidRPr="007A2FAB">
        <w:rPr>
          <w:rFonts w:ascii="Times New Roman" w:hAnsi="Times New Roman" w:cs="Times New Roman"/>
          <w:b/>
          <w:bCs/>
          <w:sz w:val="24"/>
          <w:szCs w:val="24"/>
        </w:rPr>
        <w:t>MÜŞTERİ</w:t>
      </w:r>
      <w:r w:rsidR="00526772" w:rsidRPr="007A2FAB">
        <w:rPr>
          <w:rFonts w:ascii="Times New Roman" w:hAnsi="Times New Roman" w:cs="Times New Roman"/>
          <w:sz w:val="24"/>
          <w:szCs w:val="24"/>
        </w:rPr>
        <w:t xml:space="preserve">” veya </w:t>
      </w:r>
      <w:r w:rsidRPr="007A2FAB">
        <w:rPr>
          <w:rFonts w:ascii="Times New Roman" w:hAnsi="Times New Roman" w:cs="Times New Roman"/>
          <w:sz w:val="24"/>
          <w:szCs w:val="24"/>
        </w:rPr>
        <w:t>“</w:t>
      </w:r>
      <w:r w:rsidR="00526772" w:rsidRPr="007A2FAB">
        <w:rPr>
          <w:rFonts w:ascii="Times New Roman" w:hAnsi="Times New Roman" w:cs="Times New Roman"/>
          <w:b/>
          <w:bCs/>
          <w:sz w:val="24"/>
          <w:szCs w:val="24"/>
        </w:rPr>
        <w:t>ALICI</w:t>
      </w:r>
      <w:r w:rsidRPr="007A2FAB">
        <w:rPr>
          <w:rFonts w:ascii="Times New Roman" w:hAnsi="Times New Roman" w:cs="Times New Roman"/>
          <w:sz w:val="24"/>
          <w:szCs w:val="24"/>
        </w:rPr>
        <w:t>”) arasında hüküm ve sonuçlarını ifade edecektir. İşbu sözleşme 6502 sayılı Tüketici</w:t>
      </w:r>
      <w:r w:rsidR="00DA712F" w:rsidRPr="007A2FAB">
        <w:rPr>
          <w:rFonts w:ascii="Times New Roman" w:hAnsi="Times New Roman" w:cs="Times New Roman"/>
          <w:sz w:val="24"/>
          <w:szCs w:val="24"/>
        </w:rPr>
        <w:t>n</w:t>
      </w:r>
      <w:r w:rsidRPr="007A2FAB">
        <w:rPr>
          <w:rFonts w:ascii="Times New Roman" w:hAnsi="Times New Roman" w:cs="Times New Roman"/>
          <w:sz w:val="24"/>
          <w:szCs w:val="24"/>
        </w:rPr>
        <w:t>in Korunması Hakkında Kanun ve Mesafeli Sözleşmelere Dair Yönetmelik (“</w:t>
      </w:r>
      <w:r w:rsidRPr="007A2FAB">
        <w:rPr>
          <w:rFonts w:ascii="Times New Roman" w:hAnsi="Times New Roman" w:cs="Times New Roman"/>
          <w:b/>
          <w:bCs/>
          <w:sz w:val="24"/>
          <w:szCs w:val="24"/>
        </w:rPr>
        <w:t>Yönetmelik</w:t>
      </w:r>
      <w:r w:rsidRPr="007A2FAB">
        <w:rPr>
          <w:rFonts w:ascii="Times New Roman" w:hAnsi="Times New Roman" w:cs="Times New Roman"/>
          <w:sz w:val="24"/>
          <w:szCs w:val="24"/>
        </w:rPr>
        <w:t xml:space="preserve">”) hükümlerine uygun olarak </w:t>
      </w:r>
      <w:proofErr w:type="spellStart"/>
      <w:r w:rsidRPr="007A2FAB">
        <w:rPr>
          <w:rFonts w:ascii="Times New Roman" w:hAnsi="Times New Roman" w:cs="Times New Roman"/>
          <w:sz w:val="24"/>
          <w:szCs w:val="24"/>
        </w:rPr>
        <w:t>Taraflar’ın</w:t>
      </w:r>
      <w:proofErr w:type="spellEnd"/>
      <w:r w:rsidRPr="007A2FAB">
        <w:rPr>
          <w:rFonts w:ascii="Times New Roman" w:hAnsi="Times New Roman" w:cs="Times New Roman"/>
          <w:sz w:val="24"/>
          <w:szCs w:val="24"/>
        </w:rPr>
        <w:t xml:space="preserve"> hak ve yükümlülüklerini düzenler.</w:t>
      </w:r>
      <w:r w:rsidR="00526772" w:rsidRPr="007A2FAB">
        <w:rPr>
          <w:rFonts w:ascii="Times New Roman" w:hAnsi="Times New Roman" w:cs="Times New Roman"/>
          <w:sz w:val="24"/>
          <w:szCs w:val="24"/>
        </w:rPr>
        <w:tab/>
      </w:r>
    </w:p>
    <w:p w14:paraId="712F97EE" w14:textId="026D08A3" w:rsidR="00C57502" w:rsidRPr="007A2FAB" w:rsidRDefault="00526772" w:rsidP="00C57502">
      <w:pPr>
        <w:jc w:val="both"/>
        <w:rPr>
          <w:rFonts w:ascii="Times New Roman" w:hAnsi="Times New Roman" w:cs="Times New Roman"/>
          <w:sz w:val="24"/>
          <w:szCs w:val="24"/>
        </w:rPr>
      </w:pPr>
      <w:r w:rsidRPr="007A2FAB">
        <w:rPr>
          <w:rFonts w:ascii="Times New Roman" w:hAnsi="Times New Roman" w:cs="Times New Roman"/>
          <w:sz w:val="24"/>
          <w:szCs w:val="24"/>
        </w:rPr>
        <w:t>SATICI</w:t>
      </w:r>
      <w:r w:rsidR="00C57502" w:rsidRPr="007A2FAB">
        <w:rPr>
          <w:rFonts w:ascii="Times New Roman" w:hAnsi="Times New Roman" w:cs="Times New Roman"/>
          <w:sz w:val="24"/>
          <w:szCs w:val="24"/>
        </w:rPr>
        <w:t xml:space="preserve"> ve </w:t>
      </w:r>
      <w:r w:rsidRPr="007A2FAB">
        <w:rPr>
          <w:rFonts w:ascii="Times New Roman" w:hAnsi="Times New Roman" w:cs="Times New Roman"/>
          <w:sz w:val="24"/>
          <w:szCs w:val="24"/>
        </w:rPr>
        <w:t>ALICI</w:t>
      </w:r>
      <w:r w:rsidR="00C57502" w:rsidRPr="007A2FAB">
        <w:rPr>
          <w:rFonts w:ascii="Times New Roman" w:hAnsi="Times New Roman" w:cs="Times New Roman"/>
          <w:sz w:val="24"/>
          <w:szCs w:val="24"/>
        </w:rPr>
        <w:t xml:space="preserve"> tek tek “</w:t>
      </w:r>
      <w:r w:rsidR="00C57502" w:rsidRPr="007A2FAB">
        <w:rPr>
          <w:rFonts w:ascii="Times New Roman" w:hAnsi="Times New Roman" w:cs="Times New Roman"/>
          <w:b/>
          <w:bCs/>
          <w:sz w:val="24"/>
          <w:szCs w:val="24"/>
        </w:rPr>
        <w:t>Taraf</w:t>
      </w:r>
      <w:r w:rsidR="00C57502" w:rsidRPr="007A2FAB">
        <w:rPr>
          <w:rFonts w:ascii="Times New Roman" w:hAnsi="Times New Roman" w:cs="Times New Roman"/>
          <w:sz w:val="24"/>
          <w:szCs w:val="24"/>
        </w:rPr>
        <w:t>” birlikte “</w:t>
      </w:r>
      <w:r w:rsidR="00C57502" w:rsidRPr="007A2FAB">
        <w:rPr>
          <w:rFonts w:ascii="Times New Roman" w:hAnsi="Times New Roman" w:cs="Times New Roman"/>
          <w:b/>
          <w:bCs/>
          <w:sz w:val="24"/>
          <w:szCs w:val="24"/>
        </w:rPr>
        <w:t>Taraflar</w:t>
      </w:r>
      <w:r w:rsidR="00C57502" w:rsidRPr="007A2FAB">
        <w:rPr>
          <w:rFonts w:ascii="Times New Roman" w:hAnsi="Times New Roman" w:cs="Times New Roman"/>
          <w:sz w:val="24"/>
          <w:szCs w:val="24"/>
        </w:rPr>
        <w:t>” olarak anılacaktır.</w:t>
      </w:r>
    </w:p>
    <w:p w14:paraId="7827A1B9" w14:textId="61BE6E67" w:rsidR="00C57502" w:rsidRPr="007A2FAB" w:rsidRDefault="00C57502" w:rsidP="00C57502">
      <w:pPr>
        <w:jc w:val="both"/>
        <w:rPr>
          <w:rFonts w:ascii="Times New Roman" w:hAnsi="Times New Roman" w:cs="Times New Roman"/>
          <w:b/>
          <w:bCs/>
          <w:sz w:val="24"/>
          <w:szCs w:val="24"/>
        </w:rPr>
      </w:pPr>
      <w:r w:rsidRPr="007A2FAB">
        <w:rPr>
          <w:rFonts w:ascii="Times New Roman" w:hAnsi="Times New Roman" w:cs="Times New Roman"/>
          <w:b/>
          <w:bCs/>
          <w:sz w:val="24"/>
          <w:szCs w:val="24"/>
        </w:rPr>
        <w:t>SAĞLAYICI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67"/>
      </w:tblGrid>
      <w:tr w:rsidR="00C57502" w:rsidRPr="007A2FAB" w14:paraId="194F91EC" w14:textId="77777777" w:rsidTr="00C57502">
        <w:trPr>
          <w:trHeight w:val="540"/>
        </w:trPr>
        <w:tc>
          <w:tcPr>
            <w:tcW w:w="2263" w:type="dxa"/>
          </w:tcPr>
          <w:p w14:paraId="122F51CE" w14:textId="785851F3" w:rsidR="00C57502" w:rsidRPr="007A2FAB" w:rsidRDefault="00C57502" w:rsidP="007A2FAB">
            <w:pPr>
              <w:ind w:left="-112"/>
              <w:rPr>
                <w:rFonts w:ascii="Times New Roman" w:hAnsi="Times New Roman" w:cs="Times New Roman"/>
                <w:b/>
                <w:bCs/>
                <w:sz w:val="24"/>
                <w:szCs w:val="24"/>
              </w:rPr>
            </w:pPr>
            <w:r w:rsidRPr="007A2FAB">
              <w:rPr>
                <w:rFonts w:ascii="Times New Roman" w:hAnsi="Times New Roman" w:cs="Times New Roman"/>
                <w:b/>
                <w:bCs/>
                <w:sz w:val="24"/>
                <w:szCs w:val="24"/>
              </w:rPr>
              <w:t>Unvan</w:t>
            </w:r>
          </w:p>
        </w:tc>
        <w:tc>
          <w:tcPr>
            <w:tcW w:w="6367" w:type="dxa"/>
          </w:tcPr>
          <w:p w14:paraId="3C6211BF" w14:textId="3F41B708" w:rsidR="00C57502" w:rsidRPr="007A2FAB" w:rsidRDefault="00C57502" w:rsidP="00C57502">
            <w:pPr>
              <w:jc w:val="both"/>
              <w:rPr>
                <w:rFonts w:ascii="Times New Roman" w:hAnsi="Times New Roman" w:cs="Times New Roman"/>
                <w:sz w:val="24"/>
                <w:szCs w:val="24"/>
              </w:rPr>
            </w:pPr>
            <w:proofErr w:type="spellStart"/>
            <w:r w:rsidRPr="007A2FAB">
              <w:rPr>
                <w:rFonts w:ascii="Times New Roman" w:hAnsi="Times New Roman" w:cs="Times New Roman"/>
                <w:sz w:val="24"/>
                <w:szCs w:val="24"/>
              </w:rPr>
              <w:t>Asebar</w:t>
            </w:r>
            <w:proofErr w:type="spellEnd"/>
            <w:r w:rsidRPr="007A2FAB">
              <w:rPr>
                <w:rFonts w:ascii="Times New Roman" w:hAnsi="Times New Roman" w:cs="Times New Roman"/>
                <w:sz w:val="24"/>
                <w:szCs w:val="24"/>
              </w:rPr>
              <w:t xml:space="preserve"> Restorancılık Turizm ve Ticaret Anonim Şirketi</w:t>
            </w:r>
          </w:p>
        </w:tc>
      </w:tr>
      <w:tr w:rsidR="00C57502" w:rsidRPr="007A2FAB" w14:paraId="4A9DE3C8" w14:textId="77777777" w:rsidTr="00C57502">
        <w:trPr>
          <w:trHeight w:val="548"/>
        </w:trPr>
        <w:tc>
          <w:tcPr>
            <w:tcW w:w="2263" w:type="dxa"/>
          </w:tcPr>
          <w:p w14:paraId="1C9DD3CB" w14:textId="6F4CD47B" w:rsidR="00C57502" w:rsidRPr="00D07021" w:rsidRDefault="00C57502" w:rsidP="007A2FAB">
            <w:pPr>
              <w:ind w:left="-112"/>
              <w:rPr>
                <w:rFonts w:ascii="Times New Roman" w:hAnsi="Times New Roman" w:cs="Times New Roman"/>
                <w:b/>
                <w:bCs/>
                <w:sz w:val="24"/>
                <w:szCs w:val="24"/>
              </w:rPr>
            </w:pPr>
            <w:proofErr w:type="spellStart"/>
            <w:r w:rsidRPr="00D07021">
              <w:rPr>
                <w:rFonts w:ascii="Times New Roman" w:hAnsi="Times New Roman" w:cs="Times New Roman"/>
                <w:b/>
                <w:bCs/>
                <w:sz w:val="24"/>
                <w:szCs w:val="24"/>
              </w:rPr>
              <w:t>Mersis</w:t>
            </w:r>
            <w:proofErr w:type="spellEnd"/>
            <w:r w:rsidRPr="00D07021">
              <w:rPr>
                <w:rFonts w:ascii="Times New Roman" w:hAnsi="Times New Roman" w:cs="Times New Roman"/>
                <w:b/>
                <w:bCs/>
                <w:sz w:val="24"/>
                <w:szCs w:val="24"/>
              </w:rPr>
              <w:t xml:space="preserve"> No</w:t>
            </w:r>
          </w:p>
        </w:tc>
        <w:tc>
          <w:tcPr>
            <w:tcW w:w="6367" w:type="dxa"/>
          </w:tcPr>
          <w:p w14:paraId="6DD2CA0A" w14:textId="50542505" w:rsidR="00C57502" w:rsidRPr="007A2FAB" w:rsidRDefault="00C57502" w:rsidP="00C57502">
            <w:pPr>
              <w:jc w:val="both"/>
              <w:rPr>
                <w:rFonts w:ascii="Times New Roman" w:hAnsi="Times New Roman" w:cs="Times New Roman"/>
                <w:sz w:val="24"/>
                <w:szCs w:val="24"/>
              </w:rPr>
            </w:pPr>
            <w:r w:rsidRPr="007A2FAB">
              <w:rPr>
                <w:rFonts w:ascii="Times New Roman" w:hAnsi="Times New Roman" w:cs="Times New Roman"/>
                <w:sz w:val="24"/>
                <w:szCs w:val="24"/>
              </w:rPr>
              <w:t>0086047406200018</w:t>
            </w:r>
          </w:p>
        </w:tc>
      </w:tr>
      <w:tr w:rsidR="00C57502" w:rsidRPr="007A2FAB" w14:paraId="131A63F2" w14:textId="77777777" w:rsidTr="00C57502">
        <w:tc>
          <w:tcPr>
            <w:tcW w:w="2263" w:type="dxa"/>
          </w:tcPr>
          <w:p w14:paraId="26385D21" w14:textId="6506DFC4" w:rsidR="00C57502" w:rsidRPr="00D07021" w:rsidRDefault="00C57502" w:rsidP="007A2FAB">
            <w:pPr>
              <w:ind w:left="-112"/>
              <w:rPr>
                <w:rFonts w:ascii="Times New Roman" w:hAnsi="Times New Roman" w:cs="Times New Roman"/>
                <w:b/>
                <w:bCs/>
                <w:sz w:val="24"/>
                <w:szCs w:val="24"/>
              </w:rPr>
            </w:pPr>
            <w:r w:rsidRPr="00D07021">
              <w:rPr>
                <w:rFonts w:ascii="Times New Roman" w:hAnsi="Times New Roman" w:cs="Times New Roman"/>
                <w:b/>
                <w:bCs/>
                <w:sz w:val="24"/>
                <w:szCs w:val="24"/>
              </w:rPr>
              <w:t>Adres</w:t>
            </w:r>
          </w:p>
        </w:tc>
        <w:tc>
          <w:tcPr>
            <w:tcW w:w="6367" w:type="dxa"/>
          </w:tcPr>
          <w:p w14:paraId="5B597CED" w14:textId="3F9CAC7D" w:rsidR="00C57502" w:rsidRPr="007A2FAB" w:rsidRDefault="00C57502" w:rsidP="00C57502">
            <w:pPr>
              <w:jc w:val="both"/>
              <w:rPr>
                <w:rFonts w:ascii="Times New Roman" w:hAnsi="Times New Roman" w:cs="Times New Roman"/>
                <w:sz w:val="24"/>
                <w:szCs w:val="24"/>
              </w:rPr>
            </w:pPr>
            <w:r w:rsidRPr="007A2FAB">
              <w:rPr>
                <w:rFonts w:ascii="Times New Roman" w:hAnsi="Times New Roman" w:cs="Times New Roman"/>
                <w:sz w:val="24"/>
                <w:szCs w:val="24"/>
              </w:rPr>
              <w:t>Sümer Korusu Evleri Kasımpatı Sok.no:23 Tarabya Sarıyer/İstanbul</w:t>
            </w:r>
          </w:p>
        </w:tc>
      </w:tr>
      <w:tr w:rsidR="00C57502" w:rsidRPr="007A2FAB" w14:paraId="616BBD24" w14:textId="77777777" w:rsidTr="00C57502">
        <w:trPr>
          <w:trHeight w:val="435"/>
        </w:trPr>
        <w:tc>
          <w:tcPr>
            <w:tcW w:w="2263" w:type="dxa"/>
          </w:tcPr>
          <w:p w14:paraId="7678F834" w14:textId="38FBE43D" w:rsidR="00C57502" w:rsidRPr="00D07021" w:rsidRDefault="00C57502" w:rsidP="007A2FAB">
            <w:pPr>
              <w:ind w:left="-112"/>
              <w:jc w:val="both"/>
              <w:rPr>
                <w:rFonts w:ascii="Times New Roman" w:hAnsi="Times New Roman" w:cs="Times New Roman"/>
                <w:b/>
                <w:bCs/>
                <w:sz w:val="24"/>
                <w:szCs w:val="24"/>
              </w:rPr>
            </w:pPr>
            <w:r w:rsidRPr="00D07021">
              <w:rPr>
                <w:rFonts w:ascii="Times New Roman" w:hAnsi="Times New Roman" w:cs="Times New Roman"/>
                <w:b/>
                <w:bCs/>
                <w:sz w:val="24"/>
                <w:szCs w:val="24"/>
              </w:rPr>
              <w:t>Telefon</w:t>
            </w:r>
          </w:p>
        </w:tc>
        <w:tc>
          <w:tcPr>
            <w:tcW w:w="6367" w:type="dxa"/>
          </w:tcPr>
          <w:p w14:paraId="19D6D310" w14:textId="77777777" w:rsidR="00C57502" w:rsidRPr="007A2FAB" w:rsidRDefault="00C57502" w:rsidP="00C57502">
            <w:pPr>
              <w:jc w:val="both"/>
              <w:rPr>
                <w:rFonts w:ascii="Times New Roman" w:hAnsi="Times New Roman" w:cs="Times New Roman"/>
                <w:b/>
                <w:bCs/>
                <w:sz w:val="24"/>
                <w:szCs w:val="24"/>
              </w:rPr>
            </w:pPr>
          </w:p>
        </w:tc>
      </w:tr>
      <w:tr w:rsidR="00C57502" w:rsidRPr="007A2FAB" w14:paraId="55FAA49A" w14:textId="77777777" w:rsidTr="00C57502">
        <w:trPr>
          <w:trHeight w:val="413"/>
        </w:trPr>
        <w:tc>
          <w:tcPr>
            <w:tcW w:w="2263" w:type="dxa"/>
          </w:tcPr>
          <w:p w14:paraId="7D43EDFC" w14:textId="108D818E" w:rsidR="00C57502" w:rsidRPr="00D07021" w:rsidRDefault="00C57502" w:rsidP="007A2FAB">
            <w:pPr>
              <w:ind w:left="-112"/>
              <w:jc w:val="both"/>
              <w:rPr>
                <w:rFonts w:ascii="Times New Roman" w:hAnsi="Times New Roman" w:cs="Times New Roman"/>
                <w:b/>
                <w:bCs/>
                <w:sz w:val="24"/>
                <w:szCs w:val="24"/>
              </w:rPr>
            </w:pPr>
            <w:r w:rsidRPr="00D07021">
              <w:rPr>
                <w:rFonts w:ascii="Times New Roman" w:hAnsi="Times New Roman" w:cs="Times New Roman"/>
                <w:b/>
                <w:bCs/>
                <w:sz w:val="24"/>
                <w:szCs w:val="24"/>
              </w:rPr>
              <w:t>Faks</w:t>
            </w:r>
            <w:r w:rsidRPr="00D07021">
              <w:rPr>
                <w:rFonts w:ascii="Times New Roman" w:hAnsi="Times New Roman" w:cs="Times New Roman"/>
                <w:b/>
                <w:bCs/>
                <w:sz w:val="24"/>
                <w:szCs w:val="24"/>
              </w:rPr>
              <w:tab/>
            </w:r>
          </w:p>
        </w:tc>
        <w:tc>
          <w:tcPr>
            <w:tcW w:w="6367" w:type="dxa"/>
          </w:tcPr>
          <w:p w14:paraId="320DC992" w14:textId="77777777" w:rsidR="00C57502" w:rsidRPr="007A2FAB" w:rsidRDefault="00C57502" w:rsidP="00C57502">
            <w:pPr>
              <w:jc w:val="both"/>
              <w:rPr>
                <w:rFonts w:ascii="Times New Roman" w:hAnsi="Times New Roman" w:cs="Times New Roman"/>
                <w:b/>
                <w:bCs/>
                <w:sz w:val="24"/>
                <w:szCs w:val="24"/>
              </w:rPr>
            </w:pPr>
          </w:p>
        </w:tc>
      </w:tr>
      <w:tr w:rsidR="00C57502" w:rsidRPr="007A2FAB" w14:paraId="6BEBB92F" w14:textId="77777777" w:rsidTr="00C57502">
        <w:trPr>
          <w:trHeight w:val="419"/>
        </w:trPr>
        <w:tc>
          <w:tcPr>
            <w:tcW w:w="2263" w:type="dxa"/>
          </w:tcPr>
          <w:p w14:paraId="0B899B7D" w14:textId="3EC41528" w:rsidR="00C57502" w:rsidRPr="00D07021" w:rsidRDefault="00C57502" w:rsidP="007A2FAB">
            <w:pPr>
              <w:ind w:left="-112"/>
              <w:jc w:val="both"/>
              <w:rPr>
                <w:rFonts w:ascii="Times New Roman" w:hAnsi="Times New Roman" w:cs="Times New Roman"/>
                <w:b/>
                <w:bCs/>
                <w:sz w:val="24"/>
                <w:szCs w:val="24"/>
              </w:rPr>
            </w:pPr>
            <w:proofErr w:type="gramStart"/>
            <w:r w:rsidRPr="00D07021">
              <w:rPr>
                <w:rFonts w:ascii="Times New Roman" w:hAnsi="Times New Roman" w:cs="Times New Roman"/>
                <w:b/>
                <w:bCs/>
                <w:sz w:val="24"/>
                <w:szCs w:val="24"/>
              </w:rPr>
              <w:t>E-mail</w:t>
            </w:r>
            <w:proofErr w:type="gramEnd"/>
            <w:r w:rsidRPr="00D07021">
              <w:rPr>
                <w:rFonts w:ascii="Times New Roman" w:hAnsi="Times New Roman" w:cs="Times New Roman"/>
                <w:b/>
                <w:bCs/>
                <w:sz w:val="24"/>
                <w:szCs w:val="24"/>
              </w:rPr>
              <w:tab/>
            </w:r>
          </w:p>
        </w:tc>
        <w:tc>
          <w:tcPr>
            <w:tcW w:w="6367" w:type="dxa"/>
          </w:tcPr>
          <w:p w14:paraId="391EC155" w14:textId="77777777" w:rsidR="00C57502" w:rsidRPr="007A2FAB" w:rsidRDefault="00C57502" w:rsidP="00C57502">
            <w:pPr>
              <w:jc w:val="both"/>
              <w:rPr>
                <w:rFonts w:ascii="Times New Roman" w:hAnsi="Times New Roman" w:cs="Times New Roman"/>
                <w:b/>
                <w:bCs/>
                <w:sz w:val="24"/>
                <w:szCs w:val="24"/>
              </w:rPr>
            </w:pPr>
          </w:p>
        </w:tc>
      </w:tr>
    </w:tbl>
    <w:p w14:paraId="2C4ECD9B" w14:textId="77777777" w:rsidR="00C57502" w:rsidRPr="00D07021" w:rsidRDefault="00C57502" w:rsidP="00C57502">
      <w:pPr>
        <w:rPr>
          <w:rFonts w:ascii="Times New Roman" w:hAnsi="Times New Roman" w:cs="Times New Roman"/>
          <w:b/>
          <w:bCs/>
          <w:sz w:val="24"/>
          <w:szCs w:val="24"/>
        </w:rPr>
      </w:pPr>
    </w:p>
    <w:p w14:paraId="66326C54" w14:textId="619E5EA6" w:rsidR="00C57502" w:rsidRPr="007A2FAB" w:rsidRDefault="00C57502" w:rsidP="00C57502">
      <w:pPr>
        <w:rPr>
          <w:rFonts w:ascii="Times New Roman" w:hAnsi="Times New Roman" w:cs="Times New Roman"/>
          <w:b/>
          <w:bCs/>
          <w:sz w:val="24"/>
          <w:szCs w:val="24"/>
        </w:rPr>
      </w:pPr>
      <w:r w:rsidRPr="007A2FAB">
        <w:rPr>
          <w:rFonts w:ascii="Times New Roman" w:hAnsi="Times New Roman" w:cs="Times New Roman"/>
          <w:b/>
          <w:bCs/>
          <w:sz w:val="24"/>
          <w:szCs w:val="24"/>
        </w:rPr>
        <w:t>MÜŞTERİ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67"/>
      </w:tblGrid>
      <w:tr w:rsidR="00C57502" w:rsidRPr="007A2FAB" w14:paraId="0E3BC62B" w14:textId="77777777" w:rsidTr="00C57502">
        <w:trPr>
          <w:trHeight w:val="571"/>
        </w:trPr>
        <w:tc>
          <w:tcPr>
            <w:tcW w:w="2263" w:type="dxa"/>
          </w:tcPr>
          <w:p w14:paraId="3C733CF1" w14:textId="0EC769BC" w:rsidR="00C57502" w:rsidRPr="007A2FAB" w:rsidRDefault="00C57502" w:rsidP="007A2FAB">
            <w:pPr>
              <w:ind w:left="-112"/>
              <w:rPr>
                <w:rFonts w:ascii="Times New Roman" w:hAnsi="Times New Roman" w:cs="Times New Roman"/>
                <w:b/>
                <w:bCs/>
                <w:sz w:val="24"/>
                <w:szCs w:val="24"/>
              </w:rPr>
            </w:pPr>
            <w:r w:rsidRPr="007A2FAB">
              <w:rPr>
                <w:rFonts w:ascii="Times New Roman" w:hAnsi="Times New Roman" w:cs="Times New Roman"/>
                <w:b/>
                <w:bCs/>
                <w:sz w:val="24"/>
                <w:szCs w:val="24"/>
              </w:rPr>
              <w:t>Adı-Soyadı/Unvan</w:t>
            </w:r>
          </w:p>
        </w:tc>
        <w:tc>
          <w:tcPr>
            <w:tcW w:w="6367" w:type="dxa"/>
          </w:tcPr>
          <w:p w14:paraId="2BF5C2B8" w14:textId="77777777" w:rsidR="00C57502" w:rsidRPr="007A2FAB" w:rsidRDefault="00C57502" w:rsidP="00C57502">
            <w:pPr>
              <w:rPr>
                <w:rFonts w:ascii="Times New Roman" w:hAnsi="Times New Roman" w:cs="Times New Roman"/>
                <w:b/>
                <w:bCs/>
                <w:sz w:val="24"/>
                <w:szCs w:val="24"/>
              </w:rPr>
            </w:pPr>
          </w:p>
        </w:tc>
      </w:tr>
      <w:tr w:rsidR="00C57502" w:rsidRPr="007A2FAB" w14:paraId="286E7D05" w14:textId="77777777" w:rsidTr="00C57502">
        <w:trPr>
          <w:trHeight w:val="551"/>
        </w:trPr>
        <w:tc>
          <w:tcPr>
            <w:tcW w:w="2263" w:type="dxa"/>
          </w:tcPr>
          <w:p w14:paraId="262E1160" w14:textId="4D1FCF35" w:rsidR="00C57502" w:rsidRPr="00D07021" w:rsidRDefault="00C57502" w:rsidP="007A2FAB">
            <w:pPr>
              <w:ind w:left="-112"/>
              <w:rPr>
                <w:rFonts w:ascii="Times New Roman" w:hAnsi="Times New Roman" w:cs="Times New Roman"/>
                <w:b/>
                <w:bCs/>
                <w:sz w:val="24"/>
                <w:szCs w:val="24"/>
              </w:rPr>
            </w:pPr>
            <w:r w:rsidRPr="00D07021">
              <w:rPr>
                <w:rFonts w:ascii="Times New Roman" w:hAnsi="Times New Roman" w:cs="Times New Roman"/>
                <w:b/>
                <w:bCs/>
                <w:sz w:val="24"/>
                <w:szCs w:val="24"/>
              </w:rPr>
              <w:t>Adres</w:t>
            </w:r>
            <w:r w:rsidRPr="00D07021">
              <w:rPr>
                <w:rFonts w:ascii="Times New Roman" w:hAnsi="Times New Roman" w:cs="Times New Roman"/>
                <w:b/>
                <w:bCs/>
                <w:sz w:val="24"/>
                <w:szCs w:val="24"/>
              </w:rPr>
              <w:tab/>
            </w:r>
          </w:p>
        </w:tc>
        <w:tc>
          <w:tcPr>
            <w:tcW w:w="6367" w:type="dxa"/>
          </w:tcPr>
          <w:p w14:paraId="505D5ABA" w14:textId="77777777" w:rsidR="00C57502" w:rsidRPr="007A2FAB" w:rsidRDefault="00C57502" w:rsidP="00C57502">
            <w:pPr>
              <w:rPr>
                <w:rFonts w:ascii="Times New Roman" w:hAnsi="Times New Roman" w:cs="Times New Roman"/>
                <w:b/>
                <w:bCs/>
                <w:sz w:val="24"/>
                <w:szCs w:val="24"/>
              </w:rPr>
            </w:pPr>
          </w:p>
        </w:tc>
      </w:tr>
      <w:tr w:rsidR="00C57502" w:rsidRPr="007A2FAB" w14:paraId="5ED7FC4D" w14:textId="77777777" w:rsidTr="00C57502">
        <w:trPr>
          <w:trHeight w:val="559"/>
        </w:trPr>
        <w:tc>
          <w:tcPr>
            <w:tcW w:w="2263" w:type="dxa"/>
          </w:tcPr>
          <w:p w14:paraId="31BEEE6D" w14:textId="19EEF8F7" w:rsidR="00C57502" w:rsidRPr="00D07021" w:rsidRDefault="00C57502" w:rsidP="007A2FAB">
            <w:pPr>
              <w:ind w:left="-112"/>
              <w:rPr>
                <w:rFonts w:ascii="Times New Roman" w:hAnsi="Times New Roman" w:cs="Times New Roman"/>
                <w:b/>
                <w:bCs/>
                <w:sz w:val="24"/>
                <w:szCs w:val="24"/>
              </w:rPr>
            </w:pPr>
            <w:r w:rsidRPr="00D07021">
              <w:rPr>
                <w:rFonts w:ascii="Times New Roman" w:hAnsi="Times New Roman" w:cs="Times New Roman"/>
                <w:b/>
                <w:bCs/>
                <w:sz w:val="24"/>
                <w:szCs w:val="24"/>
              </w:rPr>
              <w:t>Telefon</w:t>
            </w:r>
          </w:p>
        </w:tc>
        <w:tc>
          <w:tcPr>
            <w:tcW w:w="6367" w:type="dxa"/>
          </w:tcPr>
          <w:p w14:paraId="04CD9BA0" w14:textId="77777777" w:rsidR="00C57502" w:rsidRPr="007A2FAB" w:rsidRDefault="00C57502" w:rsidP="00C57502">
            <w:pPr>
              <w:rPr>
                <w:rFonts w:ascii="Times New Roman" w:hAnsi="Times New Roman" w:cs="Times New Roman"/>
                <w:b/>
                <w:bCs/>
                <w:sz w:val="24"/>
                <w:szCs w:val="24"/>
              </w:rPr>
            </w:pPr>
          </w:p>
        </w:tc>
      </w:tr>
      <w:tr w:rsidR="00C57502" w:rsidRPr="007A2FAB" w14:paraId="4B7A39CC" w14:textId="77777777" w:rsidTr="00C57502">
        <w:trPr>
          <w:trHeight w:val="567"/>
        </w:trPr>
        <w:tc>
          <w:tcPr>
            <w:tcW w:w="2263" w:type="dxa"/>
          </w:tcPr>
          <w:p w14:paraId="1EF6F223" w14:textId="7DC80DF2" w:rsidR="00C57502" w:rsidRPr="00D07021" w:rsidRDefault="00C57502" w:rsidP="007A2FAB">
            <w:pPr>
              <w:ind w:left="-112"/>
              <w:rPr>
                <w:rFonts w:ascii="Times New Roman" w:hAnsi="Times New Roman" w:cs="Times New Roman"/>
                <w:b/>
                <w:bCs/>
                <w:sz w:val="24"/>
                <w:szCs w:val="24"/>
              </w:rPr>
            </w:pPr>
            <w:proofErr w:type="gramStart"/>
            <w:r w:rsidRPr="00D07021">
              <w:rPr>
                <w:rFonts w:ascii="Times New Roman" w:hAnsi="Times New Roman" w:cs="Times New Roman"/>
                <w:b/>
                <w:bCs/>
                <w:sz w:val="24"/>
                <w:szCs w:val="24"/>
              </w:rPr>
              <w:t>E-mail</w:t>
            </w:r>
            <w:proofErr w:type="gramEnd"/>
            <w:r w:rsidRPr="00D07021">
              <w:rPr>
                <w:rFonts w:ascii="Times New Roman" w:hAnsi="Times New Roman" w:cs="Times New Roman"/>
                <w:b/>
                <w:bCs/>
                <w:sz w:val="24"/>
                <w:szCs w:val="24"/>
              </w:rPr>
              <w:tab/>
            </w:r>
          </w:p>
        </w:tc>
        <w:tc>
          <w:tcPr>
            <w:tcW w:w="6367" w:type="dxa"/>
          </w:tcPr>
          <w:p w14:paraId="02B3EC3B" w14:textId="77777777" w:rsidR="00C57502" w:rsidRPr="007A2FAB" w:rsidRDefault="00C57502" w:rsidP="00C57502">
            <w:pPr>
              <w:rPr>
                <w:rFonts w:ascii="Times New Roman" w:hAnsi="Times New Roman" w:cs="Times New Roman"/>
                <w:b/>
                <w:bCs/>
                <w:sz w:val="24"/>
                <w:szCs w:val="24"/>
              </w:rPr>
            </w:pPr>
          </w:p>
        </w:tc>
      </w:tr>
    </w:tbl>
    <w:p w14:paraId="594BBB8E" w14:textId="442454E2" w:rsidR="00C3586F" w:rsidRPr="00D07021" w:rsidRDefault="00C3586F" w:rsidP="00C3586F">
      <w:pPr>
        <w:jc w:val="both"/>
        <w:rPr>
          <w:rFonts w:ascii="Times New Roman" w:hAnsi="Times New Roman" w:cs="Times New Roman"/>
          <w:b/>
          <w:bCs/>
          <w:sz w:val="24"/>
          <w:szCs w:val="24"/>
        </w:rPr>
      </w:pPr>
      <w:r w:rsidRPr="00D07021">
        <w:rPr>
          <w:rFonts w:ascii="Times New Roman" w:hAnsi="Times New Roman" w:cs="Times New Roman"/>
          <w:b/>
          <w:bCs/>
          <w:sz w:val="24"/>
          <w:szCs w:val="24"/>
        </w:rPr>
        <w:t>MADDE 2- KONU</w:t>
      </w:r>
    </w:p>
    <w:p w14:paraId="14385CE4" w14:textId="5B8B7212" w:rsidR="00C3586F" w:rsidRPr="007A2FAB" w:rsidRDefault="00526772" w:rsidP="00C3586F">
      <w:pPr>
        <w:jc w:val="both"/>
        <w:rPr>
          <w:rFonts w:ascii="Times New Roman" w:hAnsi="Times New Roman" w:cs="Times New Roman"/>
          <w:sz w:val="24"/>
          <w:szCs w:val="24"/>
        </w:rPr>
      </w:pPr>
      <w:r w:rsidRPr="007A2FAB">
        <w:rPr>
          <w:rFonts w:ascii="Times New Roman" w:hAnsi="Times New Roman" w:cs="Times New Roman"/>
          <w:sz w:val="24"/>
          <w:szCs w:val="24"/>
        </w:rPr>
        <w:t>İşb</w:t>
      </w:r>
      <w:r w:rsidR="00C3586F" w:rsidRPr="007A2FAB">
        <w:rPr>
          <w:rFonts w:ascii="Times New Roman" w:hAnsi="Times New Roman" w:cs="Times New Roman"/>
          <w:sz w:val="24"/>
          <w:szCs w:val="24"/>
        </w:rPr>
        <w:t xml:space="preserve">u </w:t>
      </w:r>
      <w:r w:rsidR="00FF61E1" w:rsidRPr="007A2FAB">
        <w:rPr>
          <w:rFonts w:ascii="Times New Roman" w:hAnsi="Times New Roman" w:cs="Times New Roman"/>
          <w:color w:val="000000" w:themeColor="text1"/>
          <w:sz w:val="24"/>
          <w:szCs w:val="24"/>
        </w:rPr>
        <w:t>S</w:t>
      </w:r>
      <w:r w:rsidR="00C3586F" w:rsidRPr="007A2FAB">
        <w:rPr>
          <w:rFonts w:ascii="Times New Roman" w:hAnsi="Times New Roman" w:cs="Times New Roman"/>
          <w:color w:val="000000" w:themeColor="text1"/>
          <w:sz w:val="24"/>
          <w:szCs w:val="24"/>
        </w:rPr>
        <w:t>özleşmenin</w:t>
      </w:r>
      <w:r w:rsidR="00C3586F" w:rsidRPr="007A2FAB">
        <w:rPr>
          <w:rFonts w:ascii="Times New Roman" w:hAnsi="Times New Roman" w:cs="Times New Roman"/>
          <w:sz w:val="24"/>
          <w:szCs w:val="24"/>
        </w:rPr>
        <w:t xml:space="preserve"> konusu </w:t>
      </w:r>
      <w:proofErr w:type="spellStart"/>
      <w:r w:rsidR="00C3586F" w:rsidRPr="007A2FAB">
        <w:rPr>
          <w:rFonts w:ascii="Times New Roman" w:hAnsi="Times New Roman" w:cs="Times New Roman"/>
          <w:sz w:val="24"/>
          <w:szCs w:val="24"/>
        </w:rPr>
        <w:t>SATICI'nın</w:t>
      </w:r>
      <w:proofErr w:type="spellEnd"/>
      <w:r w:rsidR="00C3586F" w:rsidRPr="007A2FAB">
        <w:rPr>
          <w:rFonts w:ascii="Times New Roman" w:hAnsi="Times New Roman" w:cs="Times New Roman"/>
          <w:sz w:val="24"/>
          <w:szCs w:val="24"/>
        </w:rPr>
        <w:t xml:space="preserve"> </w:t>
      </w:r>
      <w:r w:rsidR="00A3726A" w:rsidRPr="007A2FAB">
        <w:rPr>
          <w:rFonts w:ascii="Times New Roman" w:hAnsi="Times New Roman" w:cs="Times New Roman"/>
          <w:color w:val="000000" w:themeColor="text1"/>
          <w:sz w:val="24"/>
          <w:szCs w:val="24"/>
        </w:rPr>
        <w:t>www.shoparou.com</w:t>
      </w:r>
      <w:r w:rsidR="00A3726A" w:rsidRPr="007A2FAB">
        <w:rPr>
          <w:rFonts w:ascii="Times New Roman" w:hAnsi="Times New Roman" w:cs="Times New Roman"/>
          <w:sz w:val="24"/>
          <w:szCs w:val="24"/>
        </w:rPr>
        <w:t xml:space="preserve"> </w:t>
      </w:r>
      <w:r w:rsidR="00C3586F" w:rsidRPr="007A2FAB">
        <w:rPr>
          <w:rFonts w:ascii="Times New Roman" w:hAnsi="Times New Roman" w:cs="Times New Roman"/>
          <w:sz w:val="24"/>
          <w:szCs w:val="24"/>
        </w:rPr>
        <w:t xml:space="preserve">adlı internet adresi veya uygulama üzerinden ya da sair iletişim araçları ile teşhir, ilan ve satışını yaptığı, nitelikleri ve satış fiyatı sözleşmede belirlenen ürünler ile ilgili olarak </w:t>
      </w:r>
      <w:r w:rsidR="00DA712F" w:rsidRPr="007A2FAB">
        <w:rPr>
          <w:rFonts w:ascii="Times New Roman" w:hAnsi="Times New Roman" w:cs="Times New Roman"/>
          <w:sz w:val="24"/>
          <w:szCs w:val="24"/>
        </w:rPr>
        <w:t xml:space="preserve">6502 </w:t>
      </w:r>
      <w:r w:rsidR="00C3586F" w:rsidRPr="007A2FAB">
        <w:rPr>
          <w:rFonts w:ascii="Times New Roman" w:hAnsi="Times New Roman" w:cs="Times New Roman"/>
          <w:sz w:val="24"/>
          <w:szCs w:val="24"/>
        </w:rPr>
        <w:t>sayılı Tüketici</w:t>
      </w:r>
      <w:r w:rsidR="00DA712F" w:rsidRPr="007A2FAB">
        <w:rPr>
          <w:rFonts w:ascii="Times New Roman" w:hAnsi="Times New Roman" w:cs="Times New Roman"/>
          <w:sz w:val="24"/>
          <w:szCs w:val="24"/>
        </w:rPr>
        <w:t>n</w:t>
      </w:r>
      <w:r w:rsidR="00C3586F" w:rsidRPr="007A2FAB">
        <w:rPr>
          <w:rFonts w:ascii="Times New Roman" w:hAnsi="Times New Roman" w:cs="Times New Roman"/>
          <w:sz w:val="24"/>
          <w:szCs w:val="24"/>
        </w:rPr>
        <w:t>in Korunması Hakkındaki Kanun</w:t>
      </w:r>
      <w:r w:rsidR="00DA712F" w:rsidRPr="007A2FAB">
        <w:rPr>
          <w:rFonts w:ascii="Times New Roman" w:hAnsi="Times New Roman" w:cs="Times New Roman"/>
          <w:sz w:val="24"/>
          <w:szCs w:val="24"/>
        </w:rPr>
        <w:t xml:space="preserve"> </w:t>
      </w:r>
      <w:r w:rsidR="00C3586F" w:rsidRPr="007A2FAB">
        <w:rPr>
          <w:rFonts w:ascii="Times New Roman" w:hAnsi="Times New Roman" w:cs="Times New Roman"/>
          <w:sz w:val="24"/>
          <w:szCs w:val="24"/>
        </w:rPr>
        <w:t>ve ilgili Yönetmelik hükümleri gereğince tarafların hak ve yükümlülüklerini kapsamaktadır.</w:t>
      </w:r>
    </w:p>
    <w:p w14:paraId="58EF5275" w14:textId="44A0A691" w:rsidR="00E87806" w:rsidRPr="007A2FAB" w:rsidRDefault="00E87806" w:rsidP="00C3586F">
      <w:pPr>
        <w:jc w:val="both"/>
        <w:rPr>
          <w:rFonts w:ascii="Times New Roman" w:hAnsi="Times New Roman" w:cs="Times New Roman"/>
          <w:sz w:val="24"/>
          <w:szCs w:val="24"/>
        </w:rPr>
      </w:pPr>
    </w:p>
    <w:p w14:paraId="6222EB34" w14:textId="70A6249F" w:rsidR="00DA712F" w:rsidRPr="007A2FAB" w:rsidRDefault="00DA712F" w:rsidP="00C3586F">
      <w:pPr>
        <w:jc w:val="both"/>
        <w:rPr>
          <w:rFonts w:ascii="Times New Roman" w:hAnsi="Times New Roman" w:cs="Times New Roman"/>
          <w:sz w:val="24"/>
          <w:szCs w:val="24"/>
        </w:rPr>
      </w:pPr>
    </w:p>
    <w:p w14:paraId="30D7D5D5" w14:textId="77777777" w:rsidR="00DA712F" w:rsidRPr="007A2FAB" w:rsidRDefault="00DA712F" w:rsidP="00C3586F">
      <w:pPr>
        <w:jc w:val="both"/>
        <w:rPr>
          <w:rFonts w:ascii="Times New Roman" w:hAnsi="Times New Roman" w:cs="Times New Roman"/>
          <w:sz w:val="24"/>
          <w:szCs w:val="24"/>
        </w:rPr>
      </w:pPr>
    </w:p>
    <w:p w14:paraId="4E01B596" w14:textId="77777777" w:rsidR="00526772" w:rsidRPr="007A2FAB" w:rsidRDefault="00526772" w:rsidP="00526772">
      <w:pPr>
        <w:jc w:val="both"/>
        <w:rPr>
          <w:rFonts w:ascii="Times New Roman" w:hAnsi="Times New Roman" w:cs="Times New Roman"/>
          <w:b/>
          <w:bCs/>
          <w:sz w:val="24"/>
          <w:szCs w:val="24"/>
        </w:rPr>
      </w:pPr>
      <w:r w:rsidRPr="007A2FAB">
        <w:rPr>
          <w:rFonts w:ascii="Times New Roman" w:hAnsi="Times New Roman" w:cs="Times New Roman"/>
          <w:b/>
          <w:bCs/>
          <w:sz w:val="24"/>
          <w:szCs w:val="24"/>
        </w:rPr>
        <w:lastRenderedPageBreak/>
        <w:t>3. HİZMET VE SİPARİŞ BİLGİLERİ</w:t>
      </w:r>
    </w:p>
    <w:p w14:paraId="32A0260B" w14:textId="4177514A" w:rsidR="00526772" w:rsidRPr="007A2FAB" w:rsidRDefault="00FC324A" w:rsidP="00526772">
      <w:pPr>
        <w:jc w:val="both"/>
        <w:rPr>
          <w:rFonts w:ascii="Times New Roman" w:hAnsi="Times New Roman" w:cs="Times New Roman"/>
          <w:sz w:val="24"/>
          <w:szCs w:val="24"/>
        </w:rPr>
      </w:pPr>
      <w:r w:rsidRPr="007A2FAB">
        <w:rPr>
          <w:rFonts w:ascii="Times New Roman" w:hAnsi="Times New Roman" w:cs="Times New Roman"/>
          <w:b/>
          <w:bCs/>
          <w:sz w:val="24"/>
          <w:szCs w:val="24"/>
        </w:rPr>
        <w:t>3.1</w:t>
      </w:r>
      <w:r w:rsidRPr="00D07021">
        <w:rPr>
          <w:rFonts w:ascii="Times New Roman" w:hAnsi="Times New Roman" w:cs="Times New Roman"/>
          <w:sz w:val="24"/>
          <w:szCs w:val="24"/>
        </w:rPr>
        <w:t xml:space="preserve"> </w:t>
      </w:r>
      <w:r w:rsidR="00526772" w:rsidRPr="00D07021">
        <w:rPr>
          <w:rFonts w:ascii="Times New Roman" w:hAnsi="Times New Roman" w:cs="Times New Roman"/>
          <w:sz w:val="24"/>
          <w:szCs w:val="24"/>
        </w:rPr>
        <w:t xml:space="preserve">Seçilen ürün kapsamında sunulacak hizmetlere ilişkin bilgiler aşağıda verildiği gibi Taraflarca kararlaştırılmış ve Müşteri tarafından </w:t>
      </w:r>
      <w:proofErr w:type="spellStart"/>
      <w:r w:rsidR="00526772" w:rsidRPr="00D07021">
        <w:rPr>
          <w:rFonts w:ascii="Times New Roman" w:hAnsi="Times New Roman" w:cs="Times New Roman"/>
          <w:sz w:val="24"/>
          <w:szCs w:val="24"/>
        </w:rPr>
        <w:t>AROU’ya</w:t>
      </w:r>
      <w:proofErr w:type="spellEnd"/>
      <w:r w:rsidR="00526772" w:rsidRPr="00D07021">
        <w:rPr>
          <w:rFonts w:ascii="Times New Roman" w:hAnsi="Times New Roman" w:cs="Times New Roman"/>
          <w:sz w:val="24"/>
          <w:szCs w:val="24"/>
        </w:rPr>
        <w:t xml:space="preserve"> bildirilmiş elektronik posta adresine fatura bilgileri ise 4. maddede</w:t>
      </w:r>
      <w:r w:rsidR="00526772" w:rsidRPr="007A2FAB">
        <w:rPr>
          <w:rFonts w:ascii="Times New Roman" w:hAnsi="Times New Roman" w:cs="Times New Roman"/>
          <w:sz w:val="24"/>
          <w:szCs w:val="24"/>
        </w:rPr>
        <w:t xml:space="preserve"> gösterilen adrese teslim edilecektir. Müşteri, seçilen ürün kapsamında belirtilen bedelleri </w:t>
      </w:r>
      <w:proofErr w:type="spellStart"/>
      <w:r w:rsidR="00526772" w:rsidRPr="007A2FAB">
        <w:rPr>
          <w:rFonts w:ascii="Times New Roman" w:hAnsi="Times New Roman" w:cs="Times New Roman"/>
          <w:sz w:val="24"/>
          <w:szCs w:val="24"/>
        </w:rPr>
        <w:t>websitesi</w:t>
      </w:r>
      <w:proofErr w:type="spellEnd"/>
      <w:r w:rsidR="00526772" w:rsidRPr="007A2FAB">
        <w:rPr>
          <w:rFonts w:ascii="Times New Roman" w:hAnsi="Times New Roman" w:cs="Times New Roman"/>
          <w:sz w:val="24"/>
          <w:szCs w:val="24"/>
        </w:rPr>
        <w:t>/uygulamada gösterilen aşamaları takip ederek, kredi/banka kartı ile ödeme yaparak seçilen hizmetlerden faydalanabilecektir.</w:t>
      </w:r>
    </w:p>
    <w:p w14:paraId="711468D4" w14:textId="438787F3" w:rsidR="00526772" w:rsidRPr="007A2FAB" w:rsidRDefault="00FC324A" w:rsidP="00526772">
      <w:pPr>
        <w:jc w:val="both"/>
        <w:rPr>
          <w:rFonts w:ascii="Times New Roman" w:hAnsi="Times New Roman" w:cs="Times New Roman"/>
          <w:sz w:val="24"/>
          <w:szCs w:val="24"/>
        </w:rPr>
      </w:pPr>
      <w:r w:rsidRPr="007A2FAB">
        <w:rPr>
          <w:rFonts w:ascii="Times New Roman" w:hAnsi="Times New Roman" w:cs="Times New Roman"/>
          <w:b/>
          <w:bCs/>
          <w:sz w:val="24"/>
          <w:szCs w:val="24"/>
        </w:rPr>
        <w:t>3.2</w:t>
      </w:r>
      <w:r w:rsidRPr="00D07021">
        <w:rPr>
          <w:rFonts w:ascii="Times New Roman" w:hAnsi="Times New Roman" w:cs="Times New Roman"/>
          <w:sz w:val="24"/>
          <w:szCs w:val="24"/>
        </w:rPr>
        <w:t xml:space="preserve"> </w:t>
      </w:r>
      <w:r w:rsidR="00526772" w:rsidRPr="00D07021">
        <w:rPr>
          <w:rFonts w:ascii="Times New Roman" w:hAnsi="Times New Roman" w:cs="Times New Roman"/>
          <w:sz w:val="24"/>
          <w:szCs w:val="24"/>
        </w:rPr>
        <w:t>Seçilen ürün kapsamında ödenecek ürün bedeli Müşteri tarafından peşin</w:t>
      </w:r>
      <w:r w:rsidR="00E87806" w:rsidRPr="00D07021">
        <w:rPr>
          <w:rFonts w:ascii="Times New Roman" w:hAnsi="Times New Roman" w:cs="Times New Roman"/>
          <w:sz w:val="24"/>
          <w:szCs w:val="24"/>
        </w:rPr>
        <w:t xml:space="preserve"> veya taksit</w:t>
      </w:r>
      <w:r w:rsidR="00DA712F" w:rsidRPr="00D07021">
        <w:rPr>
          <w:rFonts w:ascii="Times New Roman" w:hAnsi="Times New Roman" w:cs="Times New Roman"/>
          <w:sz w:val="24"/>
          <w:szCs w:val="24"/>
        </w:rPr>
        <w:t xml:space="preserve">li </w:t>
      </w:r>
      <w:r w:rsidR="00DA712F" w:rsidRPr="007A2FAB">
        <w:rPr>
          <w:rFonts w:ascii="Times New Roman" w:hAnsi="Times New Roman" w:cs="Times New Roman"/>
          <w:sz w:val="24"/>
          <w:szCs w:val="24"/>
        </w:rPr>
        <w:t>olarak</w:t>
      </w:r>
      <w:r w:rsidR="00526772" w:rsidRPr="007A2FAB">
        <w:rPr>
          <w:rFonts w:ascii="Times New Roman" w:hAnsi="Times New Roman" w:cs="Times New Roman"/>
          <w:sz w:val="24"/>
          <w:szCs w:val="24"/>
        </w:rPr>
        <w:t xml:space="preserve"> ödenecek olup, hizmet süresi boyunca AROU tarafından Müşteri’ye tedarik edilecek ürün veya ürünler işbu bedelin tam ve eksiksiz olarak ödenmesi karşılığında yerine getirilecektir. Söz konusu ödeme, işbu Sözleşme’nin imza edilmesiyle muaccel hale gelir ve derhal ödenir. </w:t>
      </w:r>
    </w:p>
    <w:p w14:paraId="14D405D7" w14:textId="34EEAD9F" w:rsidR="00526772" w:rsidRPr="007A2FAB" w:rsidRDefault="00FC324A" w:rsidP="00526772">
      <w:pPr>
        <w:jc w:val="both"/>
        <w:rPr>
          <w:rFonts w:ascii="Times New Roman" w:hAnsi="Times New Roman" w:cs="Times New Roman"/>
          <w:sz w:val="24"/>
          <w:szCs w:val="24"/>
        </w:rPr>
      </w:pPr>
      <w:r w:rsidRPr="007A2FAB">
        <w:rPr>
          <w:rFonts w:ascii="Times New Roman" w:hAnsi="Times New Roman" w:cs="Times New Roman"/>
          <w:b/>
          <w:bCs/>
          <w:sz w:val="24"/>
          <w:szCs w:val="24"/>
        </w:rPr>
        <w:t>3.3</w:t>
      </w:r>
      <w:r w:rsidRPr="00D07021">
        <w:rPr>
          <w:rFonts w:ascii="Times New Roman" w:hAnsi="Times New Roman" w:cs="Times New Roman"/>
          <w:sz w:val="24"/>
          <w:szCs w:val="24"/>
        </w:rPr>
        <w:t xml:space="preserve"> </w:t>
      </w:r>
      <w:r w:rsidR="00526772" w:rsidRPr="00D07021">
        <w:rPr>
          <w:rFonts w:ascii="Times New Roman" w:hAnsi="Times New Roman" w:cs="Times New Roman"/>
          <w:sz w:val="24"/>
          <w:szCs w:val="24"/>
        </w:rPr>
        <w:t>Müşteri tarafından seçilen ürün kapsamında AROU tarafından hizmetlerin detayları aşağıda verilmiş olup, işbu hizmetler her sipariş özelinde belirtilen adreslere ve adreslerdeki yetk</w:t>
      </w:r>
      <w:r w:rsidR="00526772" w:rsidRPr="007A2FAB">
        <w:rPr>
          <w:rFonts w:ascii="Times New Roman" w:hAnsi="Times New Roman" w:cs="Times New Roman"/>
          <w:sz w:val="24"/>
          <w:szCs w:val="24"/>
        </w:rPr>
        <w:t>ili kişilere teslim edilmesi suretiyle ifa edilecektir.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5088"/>
      </w:tblGrid>
      <w:tr w:rsidR="00526772" w:rsidRPr="007A2FAB" w14:paraId="0DB69904" w14:textId="77777777" w:rsidTr="00AC44E1">
        <w:tc>
          <w:tcPr>
            <w:tcW w:w="8640" w:type="dxa"/>
            <w:gridSpan w:val="2"/>
          </w:tcPr>
          <w:p w14:paraId="0FE2DFF6" w14:textId="77777777" w:rsidR="00526772" w:rsidRPr="00D07021" w:rsidRDefault="00526772" w:rsidP="007A2FAB">
            <w:pPr>
              <w:spacing w:after="160" w:line="259" w:lineRule="auto"/>
              <w:ind w:left="-112"/>
              <w:jc w:val="both"/>
              <w:rPr>
                <w:rFonts w:ascii="Times New Roman" w:hAnsi="Times New Roman" w:cs="Times New Roman"/>
                <w:sz w:val="24"/>
                <w:szCs w:val="24"/>
              </w:rPr>
            </w:pPr>
            <w:commentRangeStart w:id="0"/>
            <w:r w:rsidRPr="007A2FAB">
              <w:rPr>
                <w:rFonts w:ascii="Times New Roman" w:hAnsi="Times New Roman" w:cs="Times New Roman"/>
                <w:b/>
                <w:sz w:val="24"/>
                <w:szCs w:val="24"/>
              </w:rPr>
              <w:t>Sözleşme Konusu Ürün/Malın Temel Nitelikleri ve Fiyatı (KDV Dahil)</w:t>
            </w:r>
            <w:commentRangeEnd w:id="0"/>
            <w:r w:rsidRPr="00D07021">
              <w:rPr>
                <w:rFonts w:ascii="Times New Roman" w:hAnsi="Times New Roman" w:cs="Times New Roman"/>
                <w:sz w:val="24"/>
                <w:szCs w:val="24"/>
              </w:rPr>
              <w:commentReference w:id="0"/>
            </w:r>
          </w:p>
        </w:tc>
      </w:tr>
      <w:tr w:rsidR="00526772" w:rsidRPr="007A2FAB" w14:paraId="1CD87CD0" w14:textId="77777777" w:rsidTr="00AC44E1">
        <w:tc>
          <w:tcPr>
            <w:tcW w:w="3552" w:type="dxa"/>
          </w:tcPr>
          <w:p w14:paraId="3118EE38"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u w:val="single"/>
              </w:rPr>
              <w:t>Ürün Kodu ve Adı</w:t>
            </w:r>
          </w:p>
        </w:tc>
        <w:tc>
          <w:tcPr>
            <w:tcW w:w="5088" w:type="dxa"/>
          </w:tcPr>
          <w:p w14:paraId="2477A3ED"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7696C2FE" w14:textId="77777777" w:rsidTr="00AC44E1">
        <w:tc>
          <w:tcPr>
            <w:tcW w:w="3552" w:type="dxa"/>
          </w:tcPr>
          <w:p w14:paraId="3838F681"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Adet</w:t>
            </w:r>
          </w:p>
        </w:tc>
        <w:tc>
          <w:tcPr>
            <w:tcW w:w="5088" w:type="dxa"/>
          </w:tcPr>
          <w:p w14:paraId="7C557C84"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2322959A" w14:textId="77777777" w:rsidTr="00AC44E1">
        <w:tc>
          <w:tcPr>
            <w:tcW w:w="3552" w:type="dxa"/>
          </w:tcPr>
          <w:p w14:paraId="10C391F9"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Birim Fiyatı</w:t>
            </w:r>
          </w:p>
        </w:tc>
        <w:tc>
          <w:tcPr>
            <w:tcW w:w="5088" w:type="dxa"/>
          </w:tcPr>
          <w:p w14:paraId="39C3AF23"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6393B9F6" w14:textId="77777777" w:rsidTr="00AC44E1">
        <w:tc>
          <w:tcPr>
            <w:tcW w:w="3552" w:type="dxa"/>
          </w:tcPr>
          <w:p w14:paraId="00D1FE28"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Birim İndirimi</w:t>
            </w:r>
          </w:p>
        </w:tc>
        <w:tc>
          <w:tcPr>
            <w:tcW w:w="5088" w:type="dxa"/>
          </w:tcPr>
          <w:p w14:paraId="130FE368"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1FD02059" w14:textId="77777777" w:rsidTr="00AC44E1">
        <w:tc>
          <w:tcPr>
            <w:tcW w:w="3552" w:type="dxa"/>
          </w:tcPr>
          <w:p w14:paraId="57FCA989"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Toplam Satış Tutarı</w:t>
            </w:r>
          </w:p>
        </w:tc>
        <w:tc>
          <w:tcPr>
            <w:tcW w:w="5088" w:type="dxa"/>
          </w:tcPr>
          <w:p w14:paraId="1300C69D"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355F380F" w14:textId="77777777" w:rsidTr="00AC44E1">
        <w:tc>
          <w:tcPr>
            <w:tcW w:w="3552" w:type="dxa"/>
          </w:tcPr>
          <w:p w14:paraId="0E75A95D"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lang w:val="en-US"/>
              </w:rPr>
              <w:t xml:space="preserve">Vade </w:t>
            </w:r>
            <w:proofErr w:type="spellStart"/>
            <w:r w:rsidRPr="00D07021">
              <w:rPr>
                <w:rFonts w:ascii="Times New Roman" w:hAnsi="Times New Roman" w:cs="Times New Roman"/>
                <w:sz w:val="24"/>
                <w:szCs w:val="24"/>
                <w:lang w:val="en-US"/>
              </w:rPr>
              <w:t>Farkı</w:t>
            </w:r>
            <w:proofErr w:type="spellEnd"/>
          </w:p>
        </w:tc>
        <w:tc>
          <w:tcPr>
            <w:tcW w:w="5088" w:type="dxa"/>
          </w:tcPr>
          <w:p w14:paraId="52EEFCA5"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704A9C33" w14:textId="77777777" w:rsidTr="00AC44E1">
        <w:tc>
          <w:tcPr>
            <w:tcW w:w="3552" w:type="dxa"/>
          </w:tcPr>
          <w:p w14:paraId="20F6636E"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lang w:val="en-US"/>
              </w:rPr>
              <w:t xml:space="preserve">KDV Dahil </w:t>
            </w:r>
            <w:proofErr w:type="spellStart"/>
            <w:r w:rsidRPr="00D07021">
              <w:rPr>
                <w:rFonts w:ascii="Times New Roman" w:hAnsi="Times New Roman" w:cs="Times New Roman"/>
                <w:sz w:val="24"/>
                <w:szCs w:val="24"/>
                <w:lang w:val="en-US"/>
              </w:rPr>
              <w:t>Toplam</w:t>
            </w:r>
            <w:proofErr w:type="spellEnd"/>
            <w:r w:rsidRPr="00D07021">
              <w:rPr>
                <w:rFonts w:ascii="Times New Roman" w:hAnsi="Times New Roman" w:cs="Times New Roman"/>
                <w:sz w:val="24"/>
                <w:szCs w:val="24"/>
                <w:lang w:val="en-US"/>
              </w:rPr>
              <w:t xml:space="preserve"> Bedel</w:t>
            </w:r>
          </w:p>
        </w:tc>
        <w:tc>
          <w:tcPr>
            <w:tcW w:w="5088" w:type="dxa"/>
          </w:tcPr>
          <w:p w14:paraId="27512D7B"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251FEEED" w14:textId="77777777" w:rsidTr="00AC44E1">
        <w:tc>
          <w:tcPr>
            <w:tcW w:w="8640" w:type="dxa"/>
            <w:gridSpan w:val="2"/>
          </w:tcPr>
          <w:p w14:paraId="79574C88" w14:textId="5F327191" w:rsidR="00526772" w:rsidRPr="007A2FAB" w:rsidRDefault="00526772" w:rsidP="007A2FAB">
            <w:pPr>
              <w:spacing w:after="160" w:line="259" w:lineRule="auto"/>
              <w:ind w:left="-112"/>
              <w:jc w:val="both"/>
              <w:rPr>
                <w:rFonts w:ascii="Times New Roman" w:hAnsi="Times New Roman" w:cs="Times New Roman"/>
                <w:b/>
                <w:bCs/>
                <w:sz w:val="24"/>
                <w:szCs w:val="24"/>
              </w:rPr>
            </w:pPr>
            <w:r w:rsidRPr="00D07021">
              <w:rPr>
                <w:rFonts w:ascii="Times New Roman" w:hAnsi="Times New Roman" w:cs="Times New Roman"/>
                <w:b/>
                <w:bCs/>
                <w:sz w:val="24"/>
                <w:szCs w:val="24"/>
              </w:rPr>
              <w:t>Teslimat (</w:t>
            </w:r>
            <w:r w:rsidR="00AC44E1" w:rsidRPr="00D07021">
              <w:rPr>
                <w:rFonts w:ascii="Times New Roman" w:hAnsi="Times New Roman" w:cs="Times New Roman"/>
                <w:b/>
                <w:bCs/>
                <w:sz w:val="24"/>
                <w:szCs w:val="24"/>
              </w:rPr>
              <w:t>100</w:t>
            </w:r>
            <w:r w:rsidRPr="007A2FAB">
              <w:rPr>
                <w:rFonts w:ascii="Times New Roman" w:hAnsi="Times New Roman" w:cs="Times New Roman"/>
                <w:b/>
                <w:bCs/>
                <w:sz w:val="24"/>
                <w:szCs w:val="24"/>
              </w:rPr>
              <w:t xml:space="preserve"> TL ve üzeri alışverişlerde kargo ücreti alınmayacaktır.)</w:t>
            </w:r>
          </w:p>
        </w:tc>
      </w:tr>
      <w:tr w:rsidR="00526772" w:rsidRPr="007A2FAB" w14:paraId="4D5C11CC" w14:textId="77777777" w:rsidTr="00AC44E1">
        <w:tc>
          <w:tcPr>
            <w:tcW w:w="3552" w:type="dxa"/>
          </w:tcPr>
          <w:p w14:paraId="551DB4C4"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Kargo Hariç Ürün Bedeli</w:t>
            </w:r>
          </w:p>
        </w:tc>
        <w:tc>
          <w:tcPr>
            <w:tcW w:w="5088" w:type="dxa"/>
          </w:tcPr>
          <w:p w14:paraId="6FACA5A8"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56D71B01" w14:textId="77777777" w:rsidTr="00AC44E1">
        <w:tc>
          <w:tcPr>
            <w:tcW w:w="3552" w:type="dxa"/>
          </w:tcPr>
          <w:p w14:paraId="60238B03"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Kargo Ücreti</w:t>
            </w:r>
          </w:p>
        </w:tc>
        <w:tc>
          <w:tcPr>
            <w:tcW w:w="5088" w:type="dxa"/>
          </w:tcPr>
          <w:p w14:paraId="4E98CC01"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10806560" w14:textId="77777777" w:rsidTr="00AC44E1">
        <w:tc>
          <w:tcPr>
            <w:tcW w:w="3552" w:type="dxa"/>
          </w:tcPr>
          <w:p w14:paraId="1533CAA2"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Kargo Dahil Toplam Bedel</w:t>
            </w:r>
          </w:p>
        </w:tc>
        <w:tc>
          <w:tcPr>
            <w:tcW w:w="5088" w:type="dxa"/>
          </w:tcPr>
          <w:p w14:paraId="7EF17773"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r w:rsidR="00526772" w:rsidRPr="007A2FAB" w14:paraId="537706DA" w14:textId="77777777" w:rsidTr="00AC44E1">
        <w:tc>
          <w:tcPr>
            <w:tcW w:w="3552" w:type="dxa"/>
          </w:tcPr>
          <w:p w14:paraId="28BDCB40" w14:textId="77777777" w:rsidR="00526772" w:rsidRPr="00D07021" w:rsidRDefault="00526772" w:rsidP="007A2FAB">
            <w:pPr>
              <w:spacing w:after="160" w:line="259" w:lineRule="auto"/>
              <w:ind w:left="-112"/>
              <w:jc w:val="both"/>
              <w:rPr>
                <w:rFonts w:ascii="Times New Roman" w:hAnsi="Times New Roman" w:cs="Times New Roman"/>
                <w:sz w:val="24"/>
                <w:szCs w:val="24"/>
              </w:rPr>
            </w:pPr>
            <w:r w:rsidRPr="00D07021">
              <w:rPr>
                <w:rFonts w:ascii="Times New Roman" w:hAnsi="Times New Roman" w:cs="Times New Roman"/>
                <w:sz w:val="24"/>
                <w:szCs w:val="24"/>
              </w:rPr>
              <w:t>Ödeme Şekli ve Planı</w:t>
            </w:r>
          </w:p>
        </w:tc>
        <w:tc>
          <w:tcPr>
            <w:tcW w:w="5088" w:type="dxa"/>
          </w:tcPr>
          <w:p w14:paraId="142B12A5" w14:textId="77777777" w:rsidR="00526772" w:rsidRPr="007A2FAB" w:rsidRDefault="00526772" w:rsidP="007A2FAB">
            <w:pPr>
              <w:spacing w:after="160" w:line="259" w:lineRule="auto"/>
              <w:ind w:left="-112"/>
              <w:jc w:val="both"/>
              <w:rPr>
                <w:rFonts w:ascii="Times New Roman" w:hAnsi="Times New Roman" w:cs="Times New Roman"/>
                <w:sz w:val="24"/>
                <w:szCs w:val="24"/>
              </w:rPr>
            </w:pPr>
          </w:p>
        </w:tc>
      </w:tr>
    </w:tbl>
    <w:p w14:paraId="629C6C6A" w14:textId="3BA50222" w:rsidR="00526772" w:rsidRPr="00D07021" w:rsidRDefault="00526772" w:rsidP="00526772">
      <w:pPr>
        <w:jc w:val="both"/>
        <w:rPr>
          <w:rFonts w:ascii="Times New Roman" w:hAnsi="Times New Roman" w:cs="Times New Roman"/>
          <w:sz w:val="24"/>
          <w:szCs w:val="24"/>
        </w:rPr>
      </w:pPr>
    </w:p>
    <w:p w14:paraId="0CD5BA95" w14:textId="56678831" w:rsidR="00526772" w:rsidRPr="007A2FAB" w:rsidRDefault="00526772" w:rsidP="00526772">
      <w:pPr>
        <w:jc w:val="both"/>
        <w:rPr>
          <w:rFonts w:ascii="Times New Roman" w:hAnsi="Times New Roman" w:cs="Times New Roman"/>
          <w:b/>
          <w:bCs/>
          <w:sz w:val="24"/>
          <w:szCs w:val="24"/>
        </w:rPr>
      </w:pPr>
      <w:r w:rsidRPr="007A2FAB">
        <w:rPr>
          <w:rFonts w:ascii="Times New Roman" w:hAnsi="Times New Roman" w:cs="Times New Roman"/>
          <w:b/>
          <w:bCs/>
          <w:sz w:val="24"/>
          <w:szCs w:val="24"/>
        </w:rPr>
        <w:t>Fatura Bilgileri</w:t>
      </w:r>
    </w:p>
    <w:p w14:paraId="7E639B8D" w14:textId="141C07CE" w:rsidR="00526772" w:rsidRPr="007A2FAB" w:rsidRDefault="00526772" w:rsidP="00526772">
      <w:pPr>
        <w:jc w:val="both"/>
        <w:rPr>
          <w:rFonts w:ascii="Times New Roman" w:hAnsi="Times New Roman" w:cs="Times New Roman"/>
          <w:sz w:val="24"/>
          <w:szCs w:val="24"/>
        </w:rPr>
      </w:pPr>
      <w:r w:rsidRPr="007A2FAB">
        <w:rPr>
          <w:rFonts w:ascii="Times New Roman" w:hAnsi="Times New Roman" w:cs="Times New Roman"/>
          <w:b/>
          <w:bCs/>
          <w:sz w:val="24"/>
          <w:szCs w:val="24"/>
        </w:rPr>
        <w:t>Fatura Gönderim Adresi</w:t>
      </w:r>
      <w:proofErr w:type="gramStart"/>
      <w:r w:rsidRPr="007A2FAB">
        <w:rPr>
          <w:rFonts w:ascii="Times New Roman" w:hAnsi="Times New Roman" w:cs="Times New Roman"/>
          <w:sz w:val="24"/>
          <w:szCs w:val="24"/>
        </w:rPr>
        <w:tab/>
        <w:t>:info@abc.com</w:t>
      </w:r>
      <w:proofErr w:type="gramEnd"/>
    </w:p>
    <w:p w14:paraId="4E535D9E" w14:textId="1A6E4A10" w:rsidR="00526772" w:rsidRPr="007A2FAB" w:rsidRDefault="00526772" w:rsidP="00526772">
      <w:pPr>
        <w:jc w:val="both"/>
        <w:rPr>
          <w:rFonts w:ascii="Times New Roman" w:hAnsi="Times New Roman" w:cs="Times New Roman"/>
          <w:sz w:val="24"/>
          <w:szCs w:val="24"/>
        </w:rPr>
      </w:pPr>
      <w:r w:rsidRPr="007A2FAB">
        <w:rPr>
          <w:rFonts w:ascii="Times New Roman" w:hAnsi="Times New Roman" w:cs="Times New Roman"/>
          <w:b/>
          <w:bCs/>
          <w:sz w:val="24"/>
          <w:szCs w:val="24"/>
        </w:rPr>
        <w:t>Faturadaki Unvan</w:t>
      </w:r>
      <w:r w:rsidRPr="007A2FAB">
        <w:rPr>
          <w:rFonts w:ascii="Times New Roman" w:hAnsi="Times New Roman" w:cs="Times New Roman"/>
          <w:sz w:val="24"/>
          <w:szCs w:val="24"/>
        </w:rPr>
        <w:tab/>
      </w:r>
      <w:proofErr w:type="gramStart"/>
      <w:r w:rsidRPr="007A2FAB">
        <w:rPr>
          <w:rFonts w:ascii="Times New Roman" w:hAnsi="Times New Roman" w:cs="Times New Roman"/>
          <w:sz w:val="24"/>
          <w:szCs w:val="24"/>
        </w:rPr>
        <w:tab/>
        <w:t>:Ad</w:t>
      </w:r>
      <w:proofErr w:type="gramEnd"/>
      <w:r w:rsidRPr="007A2FAB">
        <w:rPr>
          <w:rFonts w:ascii="Times New Roman" w:hAnsi="Times New Roman" w:cs="Times New Roman"/>
          <w:sz w:val="24"/>
          <w:szCs w:val="24"/>
        </w:rPr>
        <w:t>-</w:t>
      </w:r>
      <w:proofErr w:type="spellStart"/>
      <w:r w:rsidRPr="007A2FAB">
        <w:rPr>
          <w:rFonts w:ascii="Times New Roman" w:hAnsi="Times New Roman" w:cs="Times New Roman"/>
          <w:sz w:val="24"/>
          <w:szCs w:val="24"/>
        </w:rPr>
        <w:t>Soyad</w:t>
      </w:r>
      <w:proofErr w:type="spellEnd"/>
      <w:r w:rsidRPr="007A2FAB">
        <w:rPr>
          <w:rFonts w:ascii="Times New Roman" w:hAnsi="Times New Roman" w:cs="Times New Roman"/>
          <w:sz w:val="24"/>
          <w:szCs w:val="24"/>
        </w:rPr>
        <w:t xml:space="preserve"> / ABC Anonim Şirketi </w:t>
      </w:r>
    </w:p>
    <w:p w14:paraId="6F3B57BA" w14:textId="2EE13866" w:rsidR="00526772" w:rsidRPr="007A2FAB" w:rsidRDefault="00526772" w:rsidP="00526772">
      <w:pPr>
        <w:jc w:val="both"/>
        <w:rPr>
          <w:rFonts w:ascii="Times New Roman" w:hAnsi="Times New Roman" w:cs="Times New Roman"/>
          <w:sz w:val="24"/>
          <w:szCs w:val="24"/>
        </w:rPr>
      </w:pPr>
      <w:r w:rsidRPr="007A2FAB">
        <w:rPr>
          <w:rFonts w:ascii="Times New Roman" w:hAnsi="Times New Roman" w:cs="Times New Roman"/>
          <w:b/>
          <w:bCs/>
          <w:sz w:val="24"/>
          <w:szCs w:val="24"/>
        </w:rPr>
        <w:t>Sipariş Tarihi</w:t>
      </w:r>
      <w:r w:rsidR="00FF61E1" w:rsidRPr="007A2FAB">
        <w:rPr>
          <w:rFonts w:ascii="Times New Roman" w:hAnsi="Times New Roman" w:cs="Times New Roman"/>
          <w:sz w:val="24"/>
          <w:szCs w:val="24"/>
        </w:rPr>
        <w:tab/>
        <w:t xml:space="preserve">        </w:t>
      </w:r>
      <w:r w:rsidRPr="007A2FAB">
        <w:rPr>
          <w:rFonts w:ascii="Times New Roman" w:hAnsi="Times New Roman" w:cs="Times New Roman"/>
          <w:sz w:val="24"/>
          <w:szCs w:val="24"/>
        </w:rPr>
        <w:t xml:space="preserve">  </w:t>
      </w:r>
      <w:proofErr w:type="gramStart"/>
      <w:r w:rsidRPr="007A2FAB">
        <w:rPr>
          <w:rFonts w:ascii="Times New Roman" w:hAnsi="Times New Roman" w:cs="Times New Roman"/>
          <w:sz w:val="24"/>
          <w:szCs w:val="24"/>
        </w:rPr>
        <w:t xml:space="preserve">  :</w:t>
      </w:r>
      <w:proofErr w:type="gramEnd"/>
      <w:r w:rsidRPr="007A2FAB">
        <w:rPr>
          <w:rFonts w:ascii="Times New Roman" w:hAnsi="Times New Roman" w:cs="Times New Roman"/>
          <w:sz w:val="24"/>
          <w:szCs w:val="24"/>
        </w:rPr>
        <w:t xml:space="preserve"> …..</w:t>
      </w:r>
    </w:p>
    <w:p w14:paraId="444F9F27" w14:textId="38907F3E" w:rsidR="00526772" w:rsidRPr="007A2FAB" w:rsidRDefault="00526772" w:rsidP="00526772">
      <w:pPr>
        <w:jc w:val="both"/>
        <w:rPr>
          <w:rFonts w:ascii="Times New Roman" w:hAnsi="Times New Roman" w:cs="Times New Roman"/>
          <w:sz w:val="24"/>
          <w:szCs w:val="24"/>
        </w:rPr>
      </w:pPr>
      <w:r w:rsidRPr="007A2FAB">
        <w:rPr>
          <w:rFonts w:ascii="Times New Roman" w:hAnsi="Times New Roman" w:cs="Times New Roman"/>
          <w:b/>
          <w:bCs/>
          <w:sz w:val="24"/>
          <w:szCs w:val="24"/>
        </w:rPr>
        <w:t>Teslim Edilecek Kişi</w:t>
      </w:r>
      <w:r w:rsidRPr="007A2FAB">
        <w:rPr>
          <w:rFonts w:ascii="Times New Roman" w:hAnsi="Times New Roman" w:cs="Times New Roman"/>
          <w:sz w:val="24"/>
          <w:szCs w:val="24"/>
        </w:rPr>
        <w:tab/>
      </w:r>
      <w:proofErr w:type="gramStart"/>
      <w:r w:rsidRPr="007A2FAB">
        <w:rPr>
          <w:rFonts w:ascii="Times New Roman" w:hAnsi="Times New Roman" w:cs="Times New Roman"/>
          <w:sz w:val="24"/>
          <w:szCs w:val="24"/>
        </w:rPr>
        <w:tab/>
        <w:t>:…</w:t>
      </w:r>
      <w:proofErr w:type="gramEnd"/>
      <w:r w:rsidRPr="007A2FAB">
        <w:rPr>
          <w:rFonts w:ascii="Times New Roman" w:hAnsi="Times New Roman" w:cs="Times New Roman"/>
          <w:sz w:val="24"/>
          <w:szCs w:val="24"/>
        </w:rPr>
        <w:t>..</w:t>
      </w:r>
    </w:p>
    <w:p w14:paraId="1873305F" w14:textId="77777777" w:rsidR="006038FD" w:rsidRPr="007A2FAB" w:rsidRDefault="006038FD" w:rsidP="00526772">
      <w:pPr>
        <w:jc w:val="both"/>
        <w:rPr>
          <w:rFonts w:ascii="Times New Roman" w:hAnsi="Times New Roman" w:cs="Times New Roman"/>
          <w:b/>
          <w:bCs/>
          <w:sz w:val="24"/>
          <w:szCs w:val="24"/>
        </w:rPr>
      </w:pPr>
    </w:p>
    <w:p w14:paraId="0289A53D" w14:textId="77777777" w:rsidR="006038FD" w:rsidRPr="007A2FAB" w:rsidRDefault="006038FD" w:rsidP="00526772">
      <w:pPr>
        <w:jc w:val="both"/>
        <w:rPr>
          <w:rFonts w:ascii="Times New Roman" w:hAnsi="Times New Roman" w:cs="Times New Roman"/>
          <w:b/>
          <w:bCs/>
          <w:sz w:val="24"/>
          <w:szCs w:val="24"/>
        </w:rPr>
      </w:pPr>
    </w:p>
    <w:p w14:paraId="2AEB46D4" w14:textId="62F8508B" w:rsidR="00C3586F" w:rsidRPr="007A2FAB" w:rsidRDefault="00FC324A" w:rsidP="00526772">
      <w:pPr>
        <w:jc w:val="both"/>
        <w:rPr>
          <w:rFonts w:ascii="Times New Roman" w:hAnsi="Times New Roman" w:cs="Times New Roman"/>
          <w:b/>
          <w:bCs/>
          <w:sz w:val="24"/>
          <w:szCs w:val="24"/>
        </w:rPr>
      </w:pPr>
      <w:r w:rsidRPr="007A2FAB">
        <w:rPr>
          <w:rFonts w:ascii="Times New Roman" w:hAnsi="Times New Roman" w:cs="Times New Roman"/>
          <w:b/>
          <w:bCs/>
          <w:sz w:val="24"/>
          <w:szCs w:val="24"/>
        </w:rPr>
        <w:lastRenderedPageBreak/>
        <w:t xml:space="preserve">3.4 </w:t>
      </w:r>
      <w:r w:rsidR="00C3586F" w:rsidRPr="007A2FAB">
        <w:rPr>
          <w:rFonts w:ascii="Times New Roman" w:hAnsi="Times New Roman" w:cs="Times New Roman"/>
          <w:b/>
          <w:bCs/>
          <w:sz w:val="24"/>
          <w:szCs w:val="24"/>
        </w:rPr>
        <w:t>Kredi Kartına İade Prosedürü</w:t>
      </w:r>
    </w:p>
    <w:p w14:paraId="38140CAE" w14:textId="1BAF4C01"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 xml:space="preserve">Alıcının </w:t>
      </w:r>
      <w:r w:rsidRPr="007A2FAB">
        <w:rPr>
          <w:rFonts w:ascii="Times New Roman" w:hAnsi="Times New Roman" w:cs="Times New Roman"/>
          <w:caps/>
          <w:sz w:val="24"/>
          <w:szCs w:val="24"/>
        </w:rPr>
        <w:t>cayma</w:t>
      </w:r>
      <w:r w:rsidRPr="007A2FAB">
        <w:rPr>
          <w:rFonts w:ascii="Times New Roman" w:hAnsi="Times New Roman" w:cs="Times New Roman"/>
          <w:sz w:val="24"/>
          <w:szCs w:val="24"/>
        </w:rPr>
        <w:t xml:space="preserve"> hakkını kullandığı durumlarda ya da siparişe konu olan ürünün çeşitli sebeplerle tedarik edilememesi veya bedelin </w:t>
      </w:r>
      <w:proofErr w:type="spellStart"/>
      <w:r w:rsidRPr="007A2FAB">
        <w:rPr>
          <w:rFonts w:ascii="Times New Roman" w:hAnsi="Times New Roman" w:cs="Times New Roman"/>
          <w:sz w:val="24"/>
          <w:szCs w:val="24"/>
        </w:rPr>
        <w:t>ALICI</w:t>
      </w:r>
      <w:r w:rsidR="002B14BA" w:rsidRPr="007A2FAB">
        <w:rPr>
          <w:rFonts w:ascii="Times New Roman" w:hAnsi="Times New Roman" w:cs="Times New Roman"/>
          <w:sz w:val="24"/>
          <w:szCs w:val="24"/>
        </w:rPr>
        <w:t>’</w:t>
      </w:r>
      <w:r w:rsidRPr="007A2FAB">
        <w:rPr>
          <w:rFonts w:ascii="Times New Roman" w:hAnsi="Times New Roman" w:cs="Times New Roman"/>
          <w:sz w:val="24"/>
          <w:szCs w:val="24"/>
        </w:rPr>
        <w:t>ya</w:t>
      </w:r>
      <w:proofErr w:type="spellEnd"/>
      <w:r w:rsidRPr="007A2FAB">
        <w:rPr>
          <w:rFonts w:ascii="Times New Roman" w:hAnsi="Times New Roman" w:cs="Times New Roman"/>
          <w:sz w:val="24"/>
          <w:szCs w:val="24"/>
        </w:rPr>
        <w:t xml:space="preserve"> iadesine karar verilen durumlarda alışveriş kredi kartı ile ve taksitli olarak yapılmışsa, kredi kartına iade prosedürü aşağıda belirtilmiştir:</w:t>
      </w:r>
    </w:p>
    <w:p w14:paraId="08E5FECB" w14:textId="49E0565F"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Alıcı ürünü kaç taksit ile aldıysa Banka geri ödemesini o kadar sayı da taksitle yapmaktadır.</w:t>
      </w:r>
      <w:r w:rsidR="002B14BA" w:rsidRPr="007A2FAB">
        <w:rPr>
          <w:rFonts w:ascii="Times New Roman" w:hAnsi="Times New Roman" w:cs="Times New Roman"/>
          <w:sz w:val="24"/>
          <w:szCs w:val="24"/>
        </w:rPr>
        <w:t xml:space="preserve"> </w:t>
      </w:r>
      <w:r w:rsidRPr="007A2FAB">
        <w:rPr>
          <w:rFonts w:ascii="Times New Roman" w:hAnsi="Times New Roman" w:cs="Times New Roman"/>
          <w:sz w:val="24"/>
          <w:szCs w:val="24"/>
        </w:rPr>
        <w:t>Satıcı</w:t>
      </w:r>
      <w:r w:rsidR="00AB5C17" w:rsidRPr="007A2FAB">
        <w:rPr>
          <w:rFonts w:ascii="Times New Roman" w:hAnsi="Times New Roman" w:cs="Times New Roman"/>
          <w:sz w:val="24"/>
          <w:szCs w:val="24"/>
        </w:rPr>
        <w:t xml:space="preserve"> </w:t>
      </w:r>
      <w:r w:rsidRPr="007A2FAB">
        <w:rPr>
          <w:rFonts w:ascii="Times New Roman" w:hAnsi="Times New Roman" w:cs="Times New Roman"/>
          <w:sz w:val="24"/>
          <w:szCs w:val="24"/>
        </w:rPr>
        <w:t>bankaya ürün bedelinin tamamını tek seferde ödedikten sonra, Banka poslarından yapılan taksitli harcamaların</w:t>
      </w:r>
      <w:r w:rsidR="002B14BA" w:rsidRPr="007A2FAB">
        <w:rPr>
          <w:rFonts w:ascii="Times New Roman" w:hAnsi="Times New Roman" w:cs="Times New Roman"/>
          <w:sz w:val="24"/>
          <w:szCs w:val="24"/>
        </w:rPr>
        <w:t xml:space="preserve"> </w:t>
      </w:r>
      <w:r w:rsidRPr="007A2FAB">
        <w:rPr>
          <w:rFonts w:ascii="Times New Roman" w:hAnsi="Times New Roman" w:cs="Times New Roman"/>
          <w:sz w:val="24"/>
          <w:szCs w:val="24"/>
        </w:rPr>
        <w:t>Alıcı</w:t>
      </w:r>
      <w:r w:rsidR="002B14BA" w:rsidRPr="007A2FAB">
        <w:rPr>
          <w:rFonts w:ascii="Times New Roman" w:hAnsi="Times New Roman" w:cs="Times New Roman"/>
          <w:sz w:val="24"/>
          <w:szCs w:val="24"/>
        </w:rPr>
        <w:t>’</w:t>
      </w:r>
      <w:r w:rsidRPr="007A2FAB">
        <w:rPr>
          <w:rFonts w:ascii="Times New Roman" w:hAnsi="Times New Roman" w:cs="Times New Roman"/>
          <w:sz w:val="24"/>
          <w:szCs w:val="24"/>
        </w:rPr>
        <w:t xml:space="preserve">nın kredi kartına iadesi durumunda, konuya müdahil tarafların mağdur duruma düşmemesi için talep edilen iade tutarları, yine taksitli olarak hamil taraf hesaplarına Banka tarafından aktarılır. </w:t>
      </w:r>
      <w:proofErr w:type="spellStart"/>
      <w:r w:rsidRPr="007A2FAB">
        <w:rPr>
          <w:rFonts w:ascii="Times New Roman" w:hAnsi="Times New Roman" w:cs="Times New Roman"/>
          <w:sz w:val="24"/>
          <w:szCs w:val="24"/>
        </w:rPr>
        <w:t>ALICI</w:t>
      </w:r>
      <w:r w:rsidR="002B14BA" w:rsidRPr="007A2FAB">
        <w:rPr>
          <w:rFonts w:ascii="Times New Roman" w:hAnsi="Times New Roman" w:cs="Times New Roman"/>
          <w:sz w:val="24"/>
          <w:szCs w:val="24"/>
        </w:rPr>
        <w:t>’</w:t>
      </w:r>
      <w:r w:rsidRPr="007A2FAB">
        <w:rPr>
          <w:rFonts w:ascii="Times New Roman" w:hAnsi="Times New Roman" w:cs="Times New Roman"/>
          <w:sz w:val="24"/>
          <w:szCs w:val="24"/>
        </w:rPr>
        <w:t>n</w:t>
      </w:r>
      <w:r w:rsidR="002B14BA" w:rsidRPr="007A2FAB">
        <w:rPr>
          <w:rFonts w:ascii="Times New Roman" w:hAnsi="Times New Roman" w:cs="Times New Roman"/>
          <w:sz w:val="24"/>
          <w:szCs w:val="24"/>
        </w:rPr>
        <w:t>ı</w:t>
      </w:r>
      <w:r w:rsidRPr="007A2FAB">
        <w:rPr>
          <w:rFonts w:ascii="Times New Roman" w:hAnsi="Times New Roman" w:cs="Times New Roman"/>
          <w:sz w:val="24"/>
          <w:szCs w:val="24"/>
        </w:rPr>
        <w:t>n</w:t>
      </w:r>
      <w:proofErr w:type="spellEnd"/>
      <w:r w:rsidRPr="007A2FAB">
        <w:rPr>
          <w:rFonts w:ascii="Times New Roman" w:hAnsi="Times New Roman" w:cs="Times New Roman"/>
          <w:sz w:val="24"/>
          <w:szCs w:val="24"/>
        </w:rPr>
        <w:t xml:space="preserve"> satış</w:t>
      </w:r>
      <w:r w:rsidR="00FC324A" w:rsidRPr="007A2FAB">
        <w:rPr>
          <w:rFonts w:ascii="Times New Roman" w:hAnsi="Times New Roman" w:cs="Times New Roman"/>
          <w:sz w:val="24"/>
          <w:szCs w:val="24"/>
        </w:rPr>
        <w:t>ı</w:t>
      </w:r>
      <w:r w:rsidRPr="007A2FAB">
        <w:rPr>
          <w:rFonts w:ascii="Times New Roman" w:hAnsi="Times New Roman" w:cs="Times New Roman"/>
          <w:sz w:val="24"/>
          <w:szCs w:val="24"/>
        </w:rPr>
        <w:t>n iptaline kadar ödemiş olduğu taksit tutarları, eğer iade tarihi ile kartın hesap kesim tarihleri çakışmazsa her ay karta 1 iade yansıyacak ve ALICI iade öncesinde ödemiş olduğu taksitleri satışın taksitleri bittikten sonra, iade öncesinde ödemiş olduğu taksitleri sayısı kadar ay daha alacak ve mevcut borçlarından düşmüş olacaktır.</w:t>
      </w:r>
    </w:p>
    <w:p w14:paraId="2C7C817C" w14:textId="1DEC4B20"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Kart ile alınmış mal ve hizmetin iadesi durumunda Satıcı, Banka ile yapmış olduğu sözleşme gereği Alıcıya nakit para ile ödeme yapamaz. Satıcı, bir iade işlemi söz konusu olduğunda ilgili yazılım aracılığı ile iadesini yapabilecektir. Satıcı ilgili tutarı Bankaya nakden veya mahsuben ödemekle yükümlü olduğundan yukarıda anlatılan prosedür gereğince</w:t>
      </w:r>
      <w:r w:rsidR="002B14BA" w:rsidRPr="007A2FAB">
        <w:rPr>
          <w:rFonts w:ascii="Times New Roman" w:hAnsi="Times New Roman" w:cs="Times New Roman"/>
          <w:sz w:val="24"/>
          <w:szCs w:val="24"/>
        </w:rPr>
        <w:t xml:space="preserve"> </w:t>
      </w:r>
      <w:r w:rsidRPr="007A2FAB">
        <w:rPr>
          <w:rFonts w:ascii="Times New Roman" w:hAnsi="Times New Roman" w:cs="Times New Roman"/>
          <w:sz w:val="24"/>
          <w:szCs w:val="24"/>
        </w:rPr>
        <w:t>Alıcı</w:t>
      </w:r>
      <w:r w:rsidR="002B14BA" w:rsidRPr="007A2FAB">
        <w:rPr>
          <w:rFonts w:ascii="Times New Roman" w:hAnsi="Times New Roman" w:cs="Times New Roman"/>
          <w:sz w:val="24"/>
          <w:szCs w:val="24"/>
        </w:rPr>
        <w:t>’</w:t>
      </w:r>
      <w:r w:rsidRPr="007A2FAB">
        <w:rPr>
          <w:rFonts w:ascii="Times New Roman" w:hAnsi="Times New Roman" w:cs="Times New Roman"/>
          <w:sz w:val="24"/>
          <w:szCs w:val="24"/>
        </w:rPr>
        <w:t>ya nakit olarak ödeme yapılamamaktadır. Kredi kartına iade, Satıcının Bankaya bedeli tek seferde ödemesinden sonra, Banka tarafından yukarıdaki prosedür gereğince yapılacaktır.</w:t>
      </w:r>
      <w:r w:rsidR="002B14BA"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Alıcı, bu prosedürü okuduğunu ve kabul ettiğini </w:t>
      </w:r>
      <w:r w:rsidR="00FC324A" w:rsidRPr="007A2FAB">
        <w:rPr>
          <w:rFonts w:ascii="Times New Roman" w:hAnsi="Times New Roman" w:cs="Times New Roman"/>
          <w:sz w:val="24"/>
          <w:szCs w:val="24"/>
        </w:rPr>
        <w:t>beyan</w:t>
      </w:r>
      <w:r w:rsidR="00FC324A" w:rsidRPr="007A2FAB">
        <w:rPr>
          <w:rFonts w:ascii="Times New Roman" w:hAnsi="Times New Roman" w:cs="Times New Roman"/>
          <w:sz w:val="24"/>
          <w:szCs w:val="24"/>
        </w:rPr>
        <w:t xml:space="preserve"> </w:t>
      </w:r>
      <w:r w:rsidRPr="007A2FAB">
        <w:rPr>
          <w:rFonts w:ascii="Times New Roman" w:hAnsi="Times New Roman" w:cs="Times New Roman"/>
          <w:sz w:val="24"/>
          <w:szCs w:val="24"/>
        </w:rPr>
        <w:t>ve taahhüt eder</w:t>
      </w:r>
    </w:p>
    <w:p w14:paraId="5FE4174D" w14:textId="4477F72C" w:rsidR="004819AC"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3.</w:t>
      </w:r>
      <w:r w:rsidR="009D5582" w:rsidRPr="007A2FAB">
        <w:rPr>
          <w:rFonts w:ascii="Times New Roman" w:hAnsi="Times New Roman" w:cs="Times New Roman"/>
          <w:b/>
          <w:bCs/>
          <w:sz w:val="24"/>
          <w:szCs w:val="24"/>
        </w:rPr>
        <w:t>5</w:t>
      </w:r>
      <w:r w:rsidRPr="007A2FAB">
        <w:rPr>
          <w:rFonts w:ascii="Times New Roman" w:hAnsi="Times New Roman" w:cs="Times New Roman"/>
          <w:sz w:val="24"/>
          <w:szCs w:val="24"/>
        </w:rPr>
        <w:t xml:space="preserve"> Sözleşme konusu ürün, ALICI tarafından </w:t>
      </w:r>
      <w:proofErr w:type="spellStart"/>
      <w:r w:rsidRPr="007A2FAB">
        <w:rPr>
          <w:rFonts w:ascii="Times New Roman" w:hAnsi="Times New Roman" w:cs="Times New Roman"/>
          <w:sz w:val="24"/>
          <w:szCs w:val="24"/>
        </w:rPr>
        <w:t>SATICI</w:t>
      </w:r>
      <w:r w:rsidR="00220A5E" w:rsidRPr="007A2FAB">
        <w:rPr>
          <w:rFonts w:ascii="Times New Roman" w:hAnsi="Times New Roman" w:cs="Times New Roman"/>
          <w:sz w:val="24"/>
          <w:szCs w:val="24"/>
        </w:rPr>
        <w:t>’</w:t>
      </w:r>
      <w:r w:rsidRPr="007A2FAB">
        <w:rPr>
          <w:rFonts w:ascii="Times New Roman" w:hAnsi="Times New Roman" w:cs="Times New Roman"/>
          <w:sz w:val="24"/>
          <w:szCs w:val="24"/>
        </w:rPr>
        <w:t>ya</w:t>
      </w:r>
      <w:proofErr w:type="spellEnd"/>
      <w:r w:rsidRPr="007A2FAB">
        <w:rPr>
          <w:rFonts w:ascii="Times New Roman" w:hAnsi="Times New Roman" w:cs="Times New Roman"/>
          <w:sz w:val="24"/>
          <w:szCs w:val="24"/>
        </w:rPr>
        <w:t xml:space="preserve"> siparişin</w:t>
      </w:r>
      <w:r w:rsidR="003D1216"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iletildiği günden itibaren en geç otuz gün içinde olmak kaydıyla ve her bir ürün için </w:t>
      </w:r>
      <w:proofErr w:type="spellStart"/>
      <w:r w:rsidRPr="007A2FAB">
        <w:rPr>
          <w:rFonts w:ascii="Times New Roman" w:hAnsi="Times New Roman" w:cs="Times New Roman"/>
          <w:sz w:val="24"/>
          <w:szCs w:val="24"/>
        </w:rPr>
        <w:t>ALICI'nın</w:t>
      </w:r>
      <w:proofErr w:type="spellEnd"/>
      <w:r w:rsidRPr="007A2FAB">
        <w:rPr>
          <w:rFonts w:ascii="Times New Roman" w:hAnsi="Times New Roman" w:cs="Times New Roman"/>
          <w:sz w:val="24"/>
          <w:szCs w:val="24"/>
        </w:rPr>
        <w:t xml:space="preserve"> yerleşim yerinin uzaklığına bağlı olarak site içinde belirtilen süreler dahilinde, ALICI veya gösterdiği adresteki</w:t>
      </w:r>
      <w:r w:rsidR="002B14BA"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kişi/kuruluşa teslim edilir. Teslimat kargo şirketi aracılığı ile </w:t>
      </w:r>
      <w:proofErr w:type="spellStart"/>
      <w:r w:rsidR="00220A5E" w:rsidRPr="007A2FAB">
        <w:rPr>
          <w:rFonts w:ascii="Times New Roman" w:hAnsi="Times New Roman" w:cs="Times New Roman"/>
          <w:sz w:val="24"/>
          <w:szCs w:val="24"/>
        </w:rPr>
        <w:t>ALICI’nın</w:t>
      </w:r>
      <w:proofErr w:type="spellEnd"/>
      <w:r w:rsidR="00220A5E"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yukarıda belirtilen adresinde elden teslim edilecektir. Sözleşme konusu ürün, </w:t>
      </w:r>
      <w:proofErr w:type="spellStart"/>
      <w:r w:rsidRPr="007A2FAB">
        <w:rPr>
          <w:rFonts w:ascii="Times New Roman" w:hAnsi="Times New Roman" w:cs="Times New Roman"/>
          <w:sz w:val="24"/>
          <w:szCs w:val="24"/>
        </w:rPr>
        <w:t>ALICI'dan</w:t>
      </w:r>
      <w:proofErr w:type="spellEnd"/>
      <w:r w:rsidRPr="007A2FAB">
        <w:rPr>
          <w:rFonts w:ascii="Times New Roman" w:hAnsi="Times New Roman" w:cs="Times New Roman"/>
          <w:sz w:val="24"/>
          <w:szCs w:val="24"/>
        </w:rPr>
        <w:t xml:space="preserve"> başka bir kişi/kuruluşa teslim edilecek ise, teslim edilecek kişi/kuruluşun teslimatı kabul etmemesi durumunda SATICI sorumlu tutulamaz. Teslim anında </w:t>
      </w:r>
      <w:proofErr w:type="spellStart"/>
      <w:r w:rsidR="00220A5E" w:rsidRPr="007A2FAB">
        <w:rPr>
          <w:rFonts w:ascii="Times New Roman" w:hAnsi="Times New Roman" w:cs="Times New Roman"/>
          <w:sz w:val="24"/>
          <w:szCs w:val="24"/>
        </w:rPr>
        <w:t>ALICI’nın</w:t>
      </w:r>
      <w:proofErr w:type="spellEnd"/>
      <w:r w:rsidR="00220A5E"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adresinde bulunmaması durumunda dahi SATICI edimini tam ve eksiksiz olarak yerine getirmiş olarak kabul edilecektir. Bu nedenle, </w:t>
      </w:r>
      <w:proofErr w:type="spellStart"/>
      <w:r w:rsidR="00220A5E" w:rsidRPr="007A2FAB">
        <w:rPr>
          <w:rFonts w:ascii="Times New Roman" w:hAnsi="Times New Roman" w:cs="Times New Roman"/>
          <w:sz w:val="24"/>
          <w:szCs w:val="24"/>
        </w:rPr>
        <w:t>ALICI’nın</w:t>
      </w:r>
      <w:proofErr w:type="spellEnd"/>
      <w:r w:rsidR="00220A5E"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ürünü geç teslim almasından kaynaklanan her türlü zarar ile ürünün kargo şirketinde beklemiş olması ve/veya kargonun </w:t>
      </w:r>
      <w:proofErr w:type="spellStart"/>
      <w:r w:rsidRPr="007A2FAB">
        <w:rPr>
          <w:rFonts w:ascii="Times New Roman" w:hAnsi="Times New Roman" w:cs="Times New Roman"/>
          <w:sz w:val="24"/>
          <w:szCs w:val="24"/>
        </w:rPr>
        <w:t>SATICI'ya</w:t>
      </w:r>
      <w:proofErr w:type="spellEnd"/>
      <w:r w:rsidRPr="007A2FAB">
        <w:rPr>
          <w:rFonts w:ascii="Times New Roman" w:hAnsi="Times New Roman" w:cs="Times New Roman"/>
          <w:sz w:val="24"/>
          <w:szCs w:val="24"/>
        </w:rPr>
        <w:t xml:space="preserve"> geri iade edilmesinden dolayı da oluşan giderler de </w:t>
      </w:r>
      <w:proofErr w:type="spellStart"/>
      <w:r w:rsidRPr="007A2FAB">
        <w:rPr>
          <w:rFonts w:ascii="Times New Roman" w:hAnsi="Times New Roman" w:cs="Times New Roman"/>
          <w:sz w:val="24"/>
          <w:szCs w:val="24"/>
        </w:rPr>
        <w:t>ALICI'ya</w:t>
      </w:r>
      <w:proofErr w:type="spellEnd"/>
      <w:r w:rsidRPr="007A2FAB">
        <w:rPr>
          <w:rFonts w:ascii="Times New Roman" w:hAnsi="Times New Roman" w:cs="Times New Roman"/>
          <w:sz w:val="24"/>
          <w:szCs w:val="24"/>
        </w:rPr>
        <w:t xml:space="preserve"> aittir.</w:t>
      </w:r>
      <w:r w:rsidR="004819AC" w:rsidRPr="007A2FAB">
        <w:rPr>
          <w:rFonts w:ascii="Times New Roman" w:hAnsi="Times New Roman" w:cs="Times New Roman"/>
          <w:sz w:val="24"/>
          <w:szCs w:val="24"/>
        </w:rPr>
        <w:t xml:space="preserve"> </w:t>
      </w:r>
      <w:r w:rsidR="00DB35AE" w:rsidRPr="007A2FAB">
        <w:rPr>
          <w:rFonts w:ascii="Times New Roman" w:hAnsi="Times New Roman" w:cs="Times New Roman"/>
          <w:sz w:val="24"/>
          <w:szCs w:val="24"/>
        </w:rPr>
        <w:t xml:space="preserve">Yurt dışından ve Kıbrıs’tan verilen siparişler ise, </w:t>
      </w:r>
      <w:r w:rsidR="00D555C5" w:rsidRPr="007A2FAB">
        <w:rPr>
          <w:rFonts w:ascii="Times New Roman" w:hAnsi="Times New Roman" w:cs="Times New Roman"/>
          <w:sz w:val="24"/>
          <w:szCs w:val="24"/>
        </w:rPr>
        <w:t xml:space="preserve">en geç otuz gün içinde olmak kaydıyla </w:t>
      </w:r>
      <w:r w:rsidR="00DB35AE" w:rsidRPr="007A2FAB">
        <w:rPr>
          <w:rFonts w:ascii="Times New Roman" w:hAnsi="Times New Roman" w:cs="Times New Roman"/>
          <w:sz w:val="24"/>
          <w:szCs w:val="24"/>
        </w:rPr>
        <w:t>teslim edilecek olup, y</w:t>
      </w:r>
      <w:r w:rsidR="008E64C0" w:rsidRPr="007A2FAB">
        <w:rPr>
          <w:rFonts w:ascii="Times New Roman" w:hAnsi="Times New Roman" w:cs="Times New Roman"/>
          <w:sz w:val="24"/>
          <w:szCs w:val="24"/>
        </w:rPr>
        <w:t>urt dışı ve Kıbrıs teslimat adreslerine gönderilen ürünlerde kargo ücreti gönderim yapılacak ülke politikasına, paketin ağırlığına ve ürün miktarına göre değişmektedir.</w:t>
      </w:r>
      <w:r w:rsidR="00DB35AE" w:rsidRPr="007A2FAB">
        <w:rPr>
          <w:rFonts w:ascii="Times New Roman" w:hAnsi="Times New Roman" w:cs="Times New Roman"/>
          <w:sz w:val="24"/>
          <w:szCs w:val="24"/>
        </w:rPr>
        <w:t xml:space="preserve"> </w:t>
      </w:r>
      <w:r w:rsidR="004819AC" w:rsidRPr="007A2FAB">
        <w:rPr>
          <w:rFonts w:ascii="Times New Roman" w:hAnsi="Times New Roman" w:cs="Times New Roman"/>
          <w:sz w:val="24"/>
          <w:szCs w:val="24"/>
        </w:rPr>
        <w:t xml:space="preserve">Yurt dışı gönderilerinde oluşabilecek vergiler </w:t>
      </w:r>
      <w:r w:rsidR="00220A5E" w:rsidRPr="007A2FAB">
        <w:rPr>
          <w:rFonts w:ascii="Times New Roman" w:hAnsi="Times New Roman" w:cs="Times New Roman"/>
          <w:sz w:val="24"/>
          <w:szCs w:val="24"/>
        </w:rPr>
        <w:t xml:space="preserve">ve masraflar </w:t>
      </w:r>
      <w:proofErr w:type="spellStart"/>
      <w:r w:rsidR="00D07021">
        <w:rPr>
          <w:rFonts w:ascii="Times New Roman" w:hAnsi="Times New Roman" w:cs="Times New Roman"/>
          <w:sz w:val="24"/>
          <w:szCs w:val="24"/>
        </w:rPr>
        <w:t>ALICI’nın</w:t>
      </w:r>
      <w:proofErr w:type="spellEnd"/>
      <w:r w:rsidR="004819AC" w:rsidRPr="00D07021">
        <w:rPr>
          <w:rFonts w:ascii="Times New Roman" w:hAnsi="Times New Roman" w:cs="Times New Roman"/>
          <w:sz w:val="24"/>
          <w:szCs w:val="24"/>
        </w:rPr>
        <w:t xml:space="preserve"> sorumluluğundadır</w:t>
      </w:r>
    </w:p>
    <w:p w14:paraId="1FFFBCD3" w14:textId="35F7264F" w:rsidR="00C3586F"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 xml:space="preserve">MADDE </w:t>
      </w:r>
      <w:proofErr w:type="gramStart"/>
      <w:r w:rsidRPr="007A2FAB">
        <w:rPr>
          <w:rFonts w:ascii="Times New Roman" w:hAnsi="Times New Roman" w:cs="Times New Roman"/>
          <w:b/>
          <w:bCs/>
          <w:sz w:val="24"/>
          <w:szCs w:val="24"/>
        </w:rPr>
        <w:t>4 -</w:t>
      </w:r>
      <w:proofErr w:type="gramEnd"/>
      <w:r w:rsidRPr="007A2FAB">
        <w:rPr>
          <w:rFonts w:ascii="Times New Roman" w:hAnsi="Times New Roman" w:cs="Times New Roman"/>
          <w:b/>
          <w:bCs/>
          <w:sz w:val="24"/>
          <w:szCs w:val="24"/>
        </w:rPr>
        <w:t xml:space="preserve"> GENEL HÜKÜMLER</w:t>
      </w:r>
    </w:p>
    <w:p w14:paraId="0D59B642" w14:textId="2F785E77" w:rsidR="00394387"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4.1</w:t>
      </w:r>
      <w:r w:rsidRPr="007A2FAB">
        <w:rPr>
          <w:rFonts w:ascii="Times New Roman" w:hAnsi="Times New Roman" w:cs="Times New Roman"/>
          <w:sz w:val="24"/>
          <w:szCs w:val="24"/>
        </w:rPr>
        <w:t xml:space="preserve"> Alıcı, bu sözleşmede bahsi geçen </w:t>
      </w:r>
      <w:proofErr w:type="spellStart"/>
      <w:r w:rsidR="007A2FAB" w:rsidRPr="007A2FAB">
        <w:rPr>
          <w:rFonts w:ascii="Times New Roman" w:hAnsi="Times New Roman" w:cs="Times New Roman"/>
          <w:sz w:val="24"/>
          <w:szCs w:val="24"/>
        </w:rPr>
        <w:t>SATICI’</w:t>
      </w:r>
      <w:r w:rsidR="007A2FAB">
        <w:rPr>
          <w:rFonts w:ascii="Times New Roman" w:hAnsi="Times New Roman" w:cs="Times New Roman"/>
          <w:sz w:val="24"/>
          <w:szCs w:val="24"/>
        </w:rPr>
        <w:t>nın</w:t>
      </w:r>
      <w:proofErr w:type="spellEnd"/>
      <w:r w:rsidR="007A2FAB"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erişim bilgileri, Sözleşme konusu ürünün nitelikleri, satış fiyatı, ödeme şekli ile teslimat ve ifaya ilişkin bilgiler, uzaktan iletişim araçlarının kullanılması nedeniyle oluşabilecek ilave maliyetler, sözleşme konusu ve süresi, ürüne ilişkin taahhütlerin geçerlilik süresi, cayma hakkına ve bu hakkın kullanılmasına ilişkin bilgiler, fesih şartları, şikayet ve itiraz konularına ilişkin tüm ön </w:t>
      </w:r>
      <w:r w:rsidRPr="007A2FAB">
        <w:rPr>
          <w:rFonts w:ascii="Times New Roman" w:hAnsi="Times New Roman" w:cs="Times New Roman"/>
          <w:sz w:val="24"/>
          <w:szCs w:val="24"/>
        </w:rPr>
        <w:lastRenderedPageBreak/>
        <w:t>bilgileri okuyup bilgi sahibi olduğunu ve belirtilen ön bilgileri edindiğine dair gerekli teyidi verdiğini beyan eder.</w:t>
      </w:r>
    </w:p>
    <w:p w14:paraId="3BE79222" w14:textId="7CE6D6D0"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4.2</w:t>
      </w:r>
      <w:r w:rsidRPr="007A2FAB">
        <w:rPr>
          <w:rFonts w:ascii="Times New Roman" w:hAnsi="Times New Roman" w:cs="Times New Roman"/>
          <w:sz w:val="24"/>
          <w:szCs w:val="24"/>
        </w:rPr>
        <w:t xml:space="preserve"> Sözleşme konusu ürünün teslimatı için Alıcı tarafından işbu sözleşmenin elektronik ortamda onaylanmış ve satış bedelinin tercih edilen ödeme şekli ile ödenmiş olması şarttır. Herhangi bir nedenle ürün bedeli ödenmez veya banka kayıtlarında iptal edilir ise, Satıcının</w:t>
      </w:r>
      <w:r w:rsidR="002B14BA" w:rsidRPr="007A2FAB">
        <w:rPr>
          <w:rFonts w:ascii="Times New Roman" w:hAnsi="Times New Roman" w:cs="Times New Roman"/>
          <w:sz w:val="24"/>
          <w:szCs w:val="24"/>
        </w:rPr>
        <w:t xml:space="preserve"> </w:t>
      </w:r>
      <w:r w:rsidRPr="007A2FAB">
        <w:rPr>
          <w:rFonts w:ascii="Times New Roman" w:hAnsi="Times New Roman" w:cs="Times New Roman"/>
          <w:sz w:val="24"/>
          <w:szCs w:val="24"/>
        </w:rPr>
        <w:t>Sözleşme konusu ürünü teslim yükümlülüğü bulunmaz</w:t>
      </w:r>
    </w:p>
    <w:p w14:paraId="09E1214D" w14:textId="3ECBDD8D"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4.3</w:t>
      </w:r>
      <w:r w:rsidRPr="007A2FAB">
        <w:rPr>
          <w:rFonts w:ascii="Times New Roman" w:hAnsi="Times New Roman" w:cs="Times New Roman"/>
          <w:sz w:val="24"/>
          <w:szCs w:val="24"/>
        </w:rPr>
        <w:t xml:space="preserve"> ALICI; SATICI tarafından teşhir edilen ürünleri kendi özgür iradesi ile sat</w:t>
      </w:r>
      <w:r w:rsidR="002B14BA" w:rsidRPr="007A2FAB">
        <w:rPr>
          <w:rFonts w:ascii="Times New Roman" w:hAnsi="Times New Roman" w:cs="Times New Roman"/>
          <w:sz w:val="24"/>
          <w:szCs w:val="24"/>
        </w:rPr>
        <w:t>ı</w:t>
      </w:r>
      <w:r w:rsidRPr="007A2FAB">
        <w:rPr>
          <w:rFonts w:ascii="Times New Roman" w:hAnsi="Times New Roman" w:cs="Times New Roman"/>
          <w:sz w:val="24"/>
          <w:szCs w:val="24"/>
        </w:rPr>
        <w:t>n al</w:t>
      </w:r>
      <w:r w:rsidR="00AB5C17" w:rsidRPr="007A2FAB">
        <w:rPr>
          <w:rFonts w:ascii="Times New Roman" w:hAnsi="Times New Roman" w:cs="Times New Roman"/>
          <w:sz w:val="24"/>
          <w:szCs w:val="24"/>
        </w:rPr>
        <w:t>ımını</w:t>
      </w:r>
      <w:r w:rsidRPr="007A2FAB">
        <w:rPr>
          <w:rFonts w:ascii="Times New Roman" w:hAnsi="Times New Roman" w:cs="Times New Roman"/>
          <w:sz w:val="24"/>
          <w:szCs w:val="24"/>
        </w:rPr>
        <w:t xml:space="preserve"> yaptığını, SATICI web sitesi üzerinden alınan tüm </w:t>
      </w:r>
      <w:r w:rsidR="002B14BA" w:rsidRPr="007A2FAB">
        <w:rPr>
          <w:rFonts w:ascii="Times New Roman" w:hAnsi="Times New Roman" w:cs="Times New Roman"/>
          <w:sz w:val="24"/>
          <w:szCs w:val="24"/>
        </w:rPr>
        <w:t>ü</w:t>
      </w:r>
      <w:r w:rsidRPr="007A2FAB">
        <w:rPr>
          <w:rFonts w:ascii="Times New Roman" w:hAnsi="Times New Roman" w:cs="Times New Roman"/>
          <w:sz w:val="24"/>
          <w:szCs w:val="24"/>
        </w:rPr>
        <w:t>r</w:t>
      </w:r>
      <w:r w:rsidR="002B14BA" w:rsidRPr="007A2FAB">
        <w:rPr>
          <w:rFonts w:ascii="Times New Roman" w:hAnsi="Times New Roman" w:cs="Times New Roman"/>
          <w:sz w:val="24"/>
          <w:szCs w:val="24"/>
        </w:rPr>
        <w:t>ü</w:t>
      </w:r>
      <w:r w:rsidRPr="007A2FAB">
        <w:rPr>
          <w:rFonts w:ascii="Times New Roman" w:hAnsi="Times New Roman" w:cs="Times New Roman"/>
          <w:sz w:val="24"/>
          <w:szCs w:val="24"/>
        </w:rPr>
        <w:t xml:space="preserve">nlere ilişkin olarak gerekli herhangi bir aşamada, SATICI ile yukarıda bildirilen iletişim bilgilerinden bağlantıya geçilmek zorunda olduğunu kabul eder. </w:t>
      </w:r>
    </w:p>
    <w:p w14:paraId="1D065C6F" w14:textId="3C258D4A"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4.</w:t>
      </w:r>
      <w:r w:rsidR="009D5582" w:rsidRPr="007A2FAB">
        <w:rPr>
          <w:rFonts w:ascii="Times New Roman" w:hAnsi="Times New Roman" w:cs="Times New Roman"/>
          <w:b/>
          <w:bCs/>
          <w:sz w:val="24"/>
          <w:szCs w:val="24"/>
        </w:rPr>
        <w:t>4</w:t>
      </w:r>
      <w:r w:rsidRPr="007A2FAB">
        <w:rPr>
          <w:rFonts w:ascii="Times New Roman" w:hAnsi="Times New Roman" w:cs="Times New Roman"/>
          <w:sz w:val="24"/>
          <w:szCs w:val="24"/>
        </w:rPr>
        <w:t xml:space="preserve"> Ürünün tesliminden sonra </w:t>
      </w:r>
      <w:proofErr w:type="spellStart"/>
      <w:r w:rsidRPr="007A2FAB">
        <w:rPr>
          <w:rFonts w:ascii="Times New Roman" w:hAnsi="Times New Roman" w:cs="Times New Roman"/>
          <w:sz w:val="24"/>
          <w:szCs w:val="24"/>
        </w:rPr>
        <w:t>ALICI'ya</w:t>
      </w:r>
      <w:proofErr w:type="spellEnd"/>
      <w:r w:rsidRPr="007A2FAB">
        <w:rPr>
          <w:rFonts w:ascii="Times New Roman" w:hAnsi="Times New Roman" w:cs="Times New Roman"/>
          <w:sz w:val="24"/>
          <w:szCs w:val="24"/>
        </w:rPr>
        <w:t xml:space="preserve"> ait kredi kartının </w:t>
      </w:r>
      <w:proofErr w:type="spellStart"/>
      <w:r w:rsidRPr="007A2FAB">
        <w:rPr>
          <w:rFonts w:ascii="Times New Roman" w:hAnsi="Times New Roman" w:cs="Times New Roman"/>
          <w:sz w:val="24"/>
          <w:szCs w:val="24"/>
        </w:rPr>
        <w:t>Satıcı'nın</w:t>
      </w:r>
      <w:proofErr w:type="spellEnd"/>
      <w:r w:rsidRPr="007A2FAB">
        <w:rPr>
          <w:rFonts w:ascii="Times New Roman" w:hAnsi="Times New Roman" w:cs="Times New Roman"/>
          <w:sz w:val="24"/>
          <w:szCs w:val="24"/>
        </w:rPr>
        <w:t xml:space="preserve"> kusurundan kaynaklanmayan bir şekilde yetkisiz kişilerce haksız veya hukuka aykırı olarak kullanılması nedeni ile ilgili banka veya finans kuruluşun ürün bedelini </w:t>
      </w:r>
      <w:r w:rsidR="00AB5C17" w:rsidRPr="007A2FAB">
        <w:rPr>
          <w:rFonts w:ascii="Times New Roman" w:hAnsi="Times New Roman" w:cs="Times New Roman"/>
          <w:color w:val="000000" w:themeColor="text1"/>
          <w:sz w:val="24"/>
          <w:szCs w:val="24"/>
        </w:rPr>
        <w:t>www.shoparou.com’ya</w:t>
      </w:r>
      <w:r w:rsidR="00AB5C17"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ödememesi halinde, </w:t>
      </w:r>
      <w:proofErr w:type="spellStart"/>
      <w:r w:rsidRPr="007A2FAB">
        <w:rPr>
          <w:rFonts w:ascii="Times New Roman" w:hAnsi="Times New Roman" w:cs="Times New Roman"/>
          <w:sz w:val="24"/>
          <w:szCs w:val="24"/>
        </w:rPr>
        <w:t>ALICI’nin</w:t>
      </w:r>
      <w:proofErr w:type="spellEnd"/>
      <w:r w:rsidRPr="007A2FAB">
        <w:rPr>
          <w:rFonts w:ascii="Times New Roman" w:hAnsi="Times New Roman" w:cs="Times New Roman"/>
          <w:sz w:val="24"/>
          <w:szCs w:val="24"/>
        </w:rPr>
        <w:t xml:space="preserve"> kendisine teslim edilmiş ve </w:t>
      </w:r>
      <w:r w:rsidR="002B14BA" w:rsidRPr="007A2FAB">
        <w:rPr>
          <w:rFonts w:ascii="Times New Roman" w:hAnsi="Times New Roman" w:cs="Times New Roman"/>
          <w:sz w:val="24"/>
          <w:szCs w:val="24"/>
        </w:rPr>
        <w:t>kullanılmamış</w:t>
      </w:r>
      <w:r w:rsidRPr="007A2FAB">
        <w:rPr>
          <w:rFonts w:ascii="Times New Roman" w:hAnsi="Times New Roman" w:cs="Times New Roman"/>
          <w:sz w:val="24"/>
          <w:szCs w:val="24"/>
        </w:rPr>
        <w:t xml:space="preserve"> olmas</w:t>
      </w:r>
      <w:r w:rsidR="002B14BA" w:rsidRPr="007A2FAB">
        <w:rPr>
          <w:rFonts w:ascii="Times New Roman" w:hAnsi="Times New Roman" w:cs="Times New Roman"/>
          <w:sz w:val="24"/>
          <w:szCs w:val="24"/>
        </w:rPr>
        <w:t>ı</w:t>
      </w:r>
      <w:r w:rsidRPr="007A2FAB">
        <w:rPr>
          <w:rFonts w:ascii="Times New Roman" w:hAnsi="Times New Roman" w:cs="Times New Roman"/>
          <w:sz w:val="24"/>
          <w:szCs w:val="24"/>
        </w:rPr>
        <w:t xml:space="preserve"> kaydıyla ürünü 3 gün içinde </w:t>
      </w:r>
      <w:proofErr w:type="spellStart"/>
      <w:r w:rsidR="00AB5C17" w:rsidRPr="007A2FAB">
        <w:rPr>
          <w:rFonts w:ascii="Times New Roman" w:hAnsi="Times New Roman" w:cs="Times New Roman"/>
          <w:sz w:val="24"/>
          <w:szCs w:val="24"/>
        </w:rPr>
        <w:t>SATICI’ya</w:t>
      </w:r>
      <w:proofErr w:type="spellEnd"/>
      <w:r w:rsidRPr="007A2FAB">
        <w:rPr>
          <w:rFonts w:ascii="Times New Roman" w:hAnsi="Times New Roman" w:cs="Times New Roman"/>
          <w:sz w:val="24"/>
          <w:szCs w:val="24"/>
        </w:rPr>
        <w:t xml:space="preserve"> göndermesi zorunludur. Bu takdirde nakliye giderleri </w:t>
      </w:r>
      <w:proofErr w:type="spellStart"/>
      <w:r w:rsidRPr="007A2FAB">
        <w:rPr>
          <w:rFonts w:ascii="Times New Roman" w:hAnsi="Times New Roman" w:cs="Times New Roman"/>
          <w:sz w:val="24"/>
          <w:szCs w:val="24"/>
        </w:rPr>
        <w:t>ALICI'ya</w:t>
      </w:r>
      <w:proofErr w:type="spellEnd"/>
      <w:r w:rsidRPr="007A2FAB">
        <w:rPr>
          <w:rFonts w:ascii="Times New Roman" w:hAnsi="Times New Roman" w:cs="Times New Roman"/>
          <w:sz w:val="24"/>
          <w:szCs w:val="24"/>
        </w:rPr>
        <w:t xml:space="preserve"> aittir. Aksi halde ALICI hizmet bedelinden ve doğan zararlardan sorumlu olduğu gibi </w:t>
      </w:r>
      <w:proofErr w:type="spellStart"/>
      <w:r w:rsidRPr="007A2FAB">
        <w:rPr>
          <w:rFonts w:ascii="Times New Roman" w:hAnsi="Times New Roman" w:cs="Times New Roman"/>
          <w:sz w:val="24"/>
          <w:szCs w:val="24"/>
        </w:rPr>
        <w:t>SATICI’ya</w:t>
      </w:r>
      <w:proofErr w:type="spellEnd"/>
      <w:r w:rsidRPr="007A2FAB">
        <w:rPr>
          <w:rFonts w:ascii="Times New Roman" w:hAnsi="Times New Roman" w:cs="Times New Roman"/>
          <w:sz w:val="24"/>
          <w:szCs w:val="24"/>
        </w:rPr>
        <w:t xml:space="preserve"> ilgili ödemeyi derhal yapmayı kabul ve taahhüt eder.</w:t>
      </w:r>
    </w:p>
    <w:p w14:paraId="6F0B2AC3" w14:textId="07AA2455"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4.</w:t>
      </w:r>
      <w:r w:rsidR="009D5582" w:rsidRPr="007A2FAB">
        <w:rPr>
          <w:rFonts w:ascii="Times New Roman" w:hAnsi="Times New Roman" w:cs="Times New Roman"/>
          <w:b/>
          <w:bCs/>
          <w:sz w:val="24"/>
          <w:szCs w:val="24"/>
        </w:rPr>
        <w:t>5</w:t>
      </w:r>
      <w:r w:rsidRPr="007A2FAB">
        <w:rPr>
          <w:rFonts w:ascii="Times New Roman" w:hAnsi="Times New Roman" w:cs="Times New Roman"/>
          <w:sz w:val="24"/>
          <w:szCs w:val="24"/>
        </w:rPr>
        <w:t xml:space="preserve"> Sözleşmenin onaylandığı tarihte var olmayan, ancak daha sonra meydana gelen ve sözleşmenin taraflarından bir ya da ikisinin sorumluluklarını yerine getirmesi engelleyen durumlar (Doğal Afet, Savaş, Terör, İthalat yasağı, Grev vb</w:t>
      </w:r>
      <w:r w:rsidR="002B14BA" w:rsidRPr="007A2FAB">
        <w:rPr>
          <w:rFonts w:ascii="Times New Roman" w:hAnsi="Times New Roman" w:cs="Times New Roman"/>
          <w:sz w:val="24"/>
          <w:szCs w:val="24"/>
        </w:rPr>
        <w:t>.</w:t>
      </w:r>
      <w:r w:rsidRPr="007A2FAB">
        <w:rPr>
          <w:rFonts w:ascii="Times New Roman" w:hAnsi="Times New Roman" w:cs="Times New Roman"/>
          <w:sz w:val="24"/>
          <w:szCs w:val="24"/>
        </w:rPr>
        <w:t xml:space="preserve"> gibi) mücbir sebep olacaktır.</w:t>
      </w:r>
      <w:r w:rsidR="002B14BA" w:rsidRPr="007A2FAB">
        <w:rPr>
          <w:rFonts w:ascii="Times New Roman" w:hAnsi="Times New Roman" w:cs="Times New Roman"/>
          <w:sz w:val="24"/>
          <w:szCs w:val="24"/>
        </w:rPr>
        <w:t xml:space="preserve"> </w:t>
      </w:r>
      <w:r w:rsidR="00AB5C17" w:rsidRPr="007A2FAB">
        <w:rPr>
          <w:rFonts w:ascii="Times New Roman" w:hAnsi="Times New Roman" w:cs="Times New Roman"/>
          <w:sz w:val="24"/>
          <w:szCs w:val="24"/>
        </w:rPr>
        <w:t xml:space="preserve"> </w:t>
      </w:r>
      <w:r w:rsidR="00AB5C17" w:rsidRPr="007A2FAB">
        <w:rPr>
          <w:rFonts w:ascii="Times New Roman" w:hAnsi="Times New Roman" w:cs="Times New Roman"/>
          <w:color w:val="000000" w:themeColor="text1"/>
          <w:sz w:val="24"/>
          <w:szCs w:val="24"/>
        </w:rPr>
        <w:t xml:space="preserve">www.shoparou.com </w:t>
      </w:r>
      <w:r w:rsidRPr="007A2FAB">
        <w:rPr>
          <w:rFonts w:ascii="Times New Roman" w:hAnsi="Times New Roman" w:cs="Times New Roman"/>
          <w:sz w:val="24"/>
          <w:szCs w:val="24"/>
        </w:rPr>
        <w:t xml:space="preserve">mücbir sebepler nakliyeyi engelleyen hava muhalefeti, ulaşımın kesilmesi gibi olağanüstü durumlar nedeni ile </w:t>
      </w:r>
      <w:r w:rsidR="00FF61E1" w:rsidRPr="007A2FAB">
        <w:rPr>
          <w:rFonts w:ascii="Times New Roman" w:hAnsi="Times New Roman" w:cs="Times New Roman"/>
          <w:sz w:val="24"/>
          <w:szCs w:val="24"/>
        </w:rPr>
        <w:t>S</w:t>
      </w:r>
      <w:r w:rsidRPr="007A2FAB">
        <w:rPr>
          <w:rFonts w:ascii="Times New Roman" w:hAnsi="Times New Roman" w:cs="Times New Roman"/>
          <w:sz w:val="24"/>
          <w:szCs w:val="24"/>
        </w:rPr>
        <w:t xml:space="preserve">özleşme konusu ürünü süresi içinde teslim edemez ise, durumu </w:t>
      </w:r>
      <w:proofErr w:type="spellStart"/>
      <w:r w:rsidRPr="007A2FAB">
        <w:rPr>
          <w:rFonts w:ascii="Times New Roman" w:hAnsi="Times New Roman" w:cs="Times New Roman"/>
          <w:sz w:val="24"/>
          <w:szCs w:val="24"/>
        </w:rPr>
        <w:t>ALICI'ya</w:t>
      </w:r>
      <w:proofErr w:type="spellEnd"/>
      <w:r w:rsidRPr="007A2FAB">
        <w:rPr>
          <w:rFonts w:ascii="Times New Roman" w:hAnsi="Times New Roman" w:cs="Times New Roman"/>
          <w:sz w:val="24"/>
          <w:szCs w:val="24"/>
        </w:rPr>
        <w:t xml:space="preserve"> bildirmekle yükümlüdür. Bu takdirde ALICI cayma hakk</w:t>
      </w:r>
      <w:r w:rsidR="00AB5C17" w:rsidRPr="007A2FAB">
        <w:rPr>
          <w:rFonts w:ascii="Times New Roman" w:hAnsi="Times New Roman" w:cs="Times New Roman"/>
          <w:sz w:val="24"/>
          <w:szCs w:val="24"/>
        </w:rPr>
        <w:t xml:space="preserve">ını </w:t>
      </w:r>
      <w:r w:rsidRPr="007A2FAB">
        <w:rPr>
          <w:rFonts w:ascii="Times New Roman" w:hAnsi="Times New Roman" w:cs="Times New Roman"/>
          <w:sz w:val="24"/>
          <w:szCs w:val="24"/>
        </w:rPr>
        <w:t xml:space="preserve">kullanarak siparişin iptal edilmesini ve/veya teslimat süresinin engelleyici durumun ortadan kalkmasına kadar ertelenmesi haklarından birini kullanabilir. </w:t>
      </w:r>
      <w:proofErr w:type="spellStart"/>
      <w:r w:rsidRPr="007A2FAB">
        <w:rPr>
          <w:rFonts w:ascii="Times New Roman" w:hAnsi="Times New Roman" w:cs="Times New Roman"/>
          <w:sz w:val="24"/>
          <w:szCs w:val="24"/>
        </w:rPr>
        <w:t>ALICI'nın</w:t>
      </w:r>
      <w:proofErr w:type="spellEnd"/>
      <w:r w:rsidRPr="007A2FAB">
        <w:rPr>
          <w:rFonts w:ascii="Times New Roman" w:hAnsi="Times New Roman" w:cs="Times New Roman"/>
          <w:sz w:val="24"/>
          <w:szCs w:val="24"/>
        </w:rPr>
        <w:t xml:space="preserve"> siparişi iptal etmesi halinde ödediği tutar kendisini borç altına sokan her türlü belge </w:t>
      </w:r>
      <w:proofErr w:type="gramStart"/>
      <w:r w:rsidRPr="007A2FAB">
        <w:rPr>
          <w:rFonts w:ascii="Times New Roman" w:hAnsi="Times New Roman" w:cs="Times New Roman"/>
          <w:sz w:val="24"/>
          <w:szCs w:val="24"/>
        </w:rPr>
        <w:t>ile birlikte</w:t>
      </w:r>
      <w:proofErr w:type="gramEnd"/>
      <w:r w:rsidRPr="007A2FAB">
        <w:rPr>
          <w:rFonts w:ascii="Times New Roman" w:hAnsi="Times New Roman" w:cs="Times New Roman"/>
          <w:sz w:val="24"/>
          <w:szCs w:val="24"/>
        </w:rPr>
        <w:t xml:space="preserve"> 10 gün içinde hesabına iade edilir. Ancak bu durumda </w:t>
      </w:r>
      <w:proofErr w:type="spellStart"/>
      <w:r w:rsidRPr="007A2FAB">
        <w:rPr>
          <w:rFonts w:ascii="Times New Roman" w:hAnsi="Times New Roman" w:cs="Times New Roman"/>
          <w:sz w:val="24"/>
          <w:szCs w:val="24"/>
        </w:rPr>
        <w:t>ALICI’n</w:t>
      </w:r>
      <w:r w:rsidR="007D3C30" w:rsidRPr="007A2FAB">
        <w:rPr>
          <w:rFonts w:ascii="Times New Roman" w:hAnsi="Times New Roman" w:cs="Times New Roman"/>
          <w:sz w:val="24"/>
          <w:szCs w:val="24"/>
        </w:rPr>
        <w:t>ı</w:t>
      </w:r>
      <w:r w:rsidRPr="007A2FAB">
        <w:rPr>
          <w:rFonts w:ascii="Times New Roman" w:hAnsi="Times New Roman" w:cs="Times New Roman"/>
          <w:sz w:val="24"/>
          <w:szCs w:val="24"/>
        </w:rPr>
        <w:t>n</w:t>
      </w:r>
      <w:proofErr w:type="spellEnd"/>
      <w:r w:rsidRPr="007A2FAB">
        <w:rPr>
          <w:rFonts w:ascii="Times New Roman" w:hAnsi="Times New Roman" w:cs="Times New Roman"/>
          <w:sz w:val="24"/>
          <w:szCs w:val="24"/>
        </w:rPr>
        <w:t xml:space="preserve"> ayrıca bir tazminat hakkı yoktur. SATICI, ayr</w:t>
      </w:r>
      <w:r w:rsidR="002B14BA" w:rsidRPr="007A2FAB">
        <w:rPr>
          <w:rFonts w:ascii="Times New Roman" w:hAnsi="Times New Roman" w:cs="Times New Roman"/>
          <w:sz w:val="24"/>
          <w:szCs w:val="24"/>
        </w:rPr>
        <w:t>ı</w:t>
      </w:r>
      <w:r w:rsidRPr="007A2FAB">
        <w:rPr>
          <w:rFonts w:ascii="Times New Roman" w:hAnsi="Times New Roman" w:cs="Times New Roman"/>
          <w:sz w:val="24"/>
          <w:szCs w:val="24"/>
        </w:rPr>
        <w:t xml:space="preserve">ca haklı bir nedenle </w:t>
      </w:r>
      <w:r w:rsidR="00FF61E1" w:rsidRPr="007A2FAB">
        <w:rPr>
          <w:rFonts w:ascii="Times New Roman" w:hAnsi="Times New Roman" w:cs="Times New Roman"/>
          <w:sz w:val="24"/>
          <w:szCs w:val="24"/>
        </w:rPr>
        <w:t>S</w:t>
      </w:r>
      <w:r w:rsidRPr="007A2FAB">
        <w:rPr>
          <w:rFonts w:ascii="Times New Roman" w:hAnsi="Times New Roman" w:cs="Times New Roman"/>
          <w:sz w:val="24"/>
          <w:szCs w:val="24"/>
        </w:rPr>
        <w:t xml:space="preserve">özleşme konusu </w:t>
      </w:r>
      <w:r w:rsidR="00AB5C17" w:rsidRPr="007A2FAB">
        <w:rPr>
          <w:rFonts w:ascii="Times New Roman" w:hAnsi="Times New Roman" w:cs="Times New Roman"/>
          <w:sz w:val="24"/>
          <w:szCs w:val="24"/>
        </w:rPr>
        <w:t>ürünün</w:t>
      </w:r>
      <w:r w:rsidRPr="007A2FAB">
        <w:rPr>
          <w:rFonts w:ascii="Times New Roman" w:hAnsi="Times New Roman" w:cs="Times New Roman"/>
          <w:sz w:val="24"/>
          <w:szCs w:val="24"/>
        </w:rPr>
        <w:t xml:space="preserve"> tedarik edilemeyeceğinin anlaşılması halinde, </w:t>
      </w:r>
      <w:proofErr w:type="spellStart"/>
      <w:r w:rsidRPr="007A2FAB">
        <w:rPr>
          <w:rFonts w:ascii="Times New Roman" w:hAnsi="Times New Roman" w:cs="Times New Roman"/>
          <w:sz w:val="24"/>
          <w:szCs w:val="24"/>
        </w:rPr>
        <w:t>ALICI’nin</w:t>
      </w:r>
      <w:proofErr w:type="spellEnd"/>
      <w:r w:rsidRPr="007A2FAB">
        <w:rPr>
          <w:rFonts w:ascii="Times New Roman" w:hAnsi="Times New Roman" w:cs="Times New Roman"/>
          <w:sz w:val="24"/>
          <w:szCs w:val="24"/>
        </w:rPr>
        <w:t xml:space="preserve"> </w:t>
      </w:r>
      <w:r w:rsidR="00AB5C17" w:rsidRPr="007A2FAB">
        <w:rPr>
          <w:rFonts w:ascii="Times New Roman" w:hAnsi="Times New Roman" w:cs="Times New Roman"/>
          <w:sz w:val="24"/>
          <w:szCs w:val="24"/>
        </w:rPr>
        <w:t>açık onayı</w:t>
      </w:r>
      <w:r w:rsidRPr="007A2FAB">
        <w:rPr>
          <w:rFonts w:ascii="Times New Roman" w:hAnsi="Times New Roman" w:cs="Times New Roman"/>
          <w:sz w:val="24"/>
          <w:szCs w:val="24"/>
        </w:rPr>
        <w:t xml:space="preserve"> ile </w:t>
      </w:r>
      <w:proofErr w:type="spellStart"/>
      <w:r w:rsidRPr="007A2FAB">
        <w:rPr>
          <w:rFonts w:ascii="Times New Roman" w:hAnsi="Times New Roman" w:cs="Times New Roman"/>
          <w:sz w:val="24"/>
          <w:szCs w:val="24"/>
        </w:rPr>
        <w:t>ALICI’ya</w:t>
      </w:r>
      <w:proofErr w:type="spellEnd"/>
      <w:r w:rsidRPr="007A2FAB">
        <w:rPr>
          <w:rFonts w:ascii="Times New Roman" w:hAnsi="Times New Roman" w:cs="Times New Roman"/>
          <w:sz w:val="24"/>
          <w:szCs w:val="24"/>
        </w:rPr>
        <w:t xml:space="preserve"> eşit kalite ve fiyatta başka bir mal tedarik edebilir</w:t>
      </w:r>
    </w:p>
    <w:p w14:paraId="019B6701" w14:textId="25407931"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4.</w:t>
      </w:r>
      <w:r w:rsidR="009D5582" w:rsidRPr="007A2FAB">
        <w:rPr>
          <w:rFonts w:ascii="Times New Roman" w:hAnsi="Times New Roman" w:cs="Times New Roman"/>
          <w:b/>
          <w:bCs/>
          <w:sz w:val="24"/>
          <w:szCs w:val="24"/>
        </w:rPr>
        <w:t>6</w:t>
      </w:r>
      <w:r w:rsidRPr="007A2FAB">
        <w:rPr>
          <w:rFonts w:ascii="Times New Roman" w:hAnsi="Times New Roman" w:cs="Times New Roman"/>
          <w:sz w:val="24"/>
          <w:szCs w:val="24"/>
        </w:rPr>
        <w:t xml:space="preserve"> </w:t>
      </w:r>
      <w:r w:rsidR="00AB5C17" w:rsidRPr="007A2FAB">
        <w:rPr>
          <w:rFonts w:ascii="Times New Roman" w:hAnsi="Times New Roman" w:cs="Times New Roman"/>
          <w:color w:val="000000" w:themeColor="text1"/>
          <w:sz w:val="24"/>
          <w:szCs w:val="24"/>
        </w:rPr>
        <w:t xml:space="preserve">www.shoparou.com </w:t>
      </w:r>
      <w:r w:rsidR="002B14BA" w:rsidRPr="007A2FAB">
        <w:rPr>
          <w:rFonts w:ascii="Times New Roman" w:hAnsi="Times New Roman" w:cs="Times New Roman"/>
          <w:sz w:val="24"/>
          <w:szCs w:val="24"/>
        </w:rPr>
        <w:t>İ</w:t>
      </w:r>
      <w:r w:rsidRPr="007A2FAB">
        <w:rPr>
          <w:rFonts w:ascii="Times New Roman" w:hAnsi="Times New Roman" w:cs="Times New Roman"/>
          <w:sz w:val="24"/>
          <w:szCs w:val="24"/>
        </w:rPr>
        <w:t>nternet sitesinde satışını yaptığı ürünlerin özellikleri aynı olmak kaydıyla, ürün kodunu herhangi bir bilgi vermeksizin değiştirebilir. Bu sebepten doğacak hiçbir sorumluluğu kabul etmeyecektir.</w:t>
      </w:r>
    </w:p>
    <w:p w14:paraId="3053044D" w14:textId="35761C00"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b/>
          <w:bCs/>
          <w:sz w:val="24"/>
          <w:szCs w:val="24"/>
        </w:rPr>
        <w:t>4.</w:t>
      </w:r>
      <w:r w:rsidR="009D5582" w:rsidRPr="007A2FAB">
        <w:rPr>
          <w:rFonts w:ascii="Times New Roman" w:hAnsi="Times New Roman" w:cs="Times New Roman"/>
          <w:b/>
          <w:bCs/>
          <w:sz w:val="24"/>
          <w:szCs w:val="24"/>
        </w:rPr>
        <w:t>7</w:t>
      </w:r>
      <w:r w:rsidRPr="007A2FAB">
        <w:rPr>
          <w:rFonts w:ascii="Times New Roman" w:hAnsi="Times New Roman" w:cs="Times New Roman"/>
          <w:sz w:val="24"/>
          <w:szCs w:val="24"/>
        </w:rPr>
        <w:t xml:space="preserve"> İşbu sözleşme </w:t>
      </w:r>
      <w:proofErr w:type="spellStart"/>
      <w:r w:rsidRPr="007A2FAB">
        <w:rPr>
          <w:rFonts w:ascii="Times New Roman" w:hAnsi="Times New Roman" w:cs="Times New Roman"/>
          <w:sz w:val="24"/>
          <w:szCs w:val="24"/>
        </w:rPr>
        <w:t>ALICI’nin</w:t>
      </w:r>
      <w:proofErr w:type="spellEnd"/>
      <w:r w:rsidRPr="007A2FAB">
        <w:rPr>
          <w:rFonts w:ascii="Times New Roman" w:hAnsi="Times New Roman" w:cs="Times New Roman"/>
          <w:sz w:val="24"/>
          <w:szCs w:val="24"/>
        </w:rPr>
        <w:t xml:space="preserve"> yukarıda yaz</w:t>
      </w:r>
      <w:r w:rsidR="002B14BA" w:rsidRPr="007A2FAB">
        <w:rPr>
          <w:rFonts w:ascii="Times New Roman" w:hAnsi="Times New Roman" w:cs="Times New Roman"/>
          <w:sz w:val="24"/>
          <w:szCs w:val="24"/>
        </w:rPr>
        <w:t>ılı</w:t>
      </w:r>
      <w:r w:rsidRPr="007A2FAB">
        <w:rPr>
          <w:rFonts w:ascii="Times New Roman" w:hAnsi="Times New Roman" w:cs="Times New Roman"/>
          <w:sz w:val="24"/>
          <w:szCs w:val="24"/>
        </w:rPr>
        <w:t xml:space="preserve"> internet sitesinden ya da sair iletişim araçları ile bahsi geçen </w:t>
      </w:r>
      <w:r w:rsidR="002B14BA" w:rsidRPr="007A2FAB">
        <w:rPr>
          <w:rFonts w:ascii="Times New Roman" w:hAnsi="Times New Roman" w:cs="Times New Roman"/>
          <w:sz w:val="24"/>
          <w:szCs w:val="24"/>
        </w:rPr>
        <w:t>ürünleri</w:t>
      </w:r>
      <w:r w:rsidRPr="007A2FAB">
        <w:rPr>
          <w:rFonts w:ascii="Times New Roman" w:hAnsi="Times New Roman" w:cs="Times New Roman"/>
          <w:sz w:val="24"/>
          <w:szCs w:val="24"/>
        </w:rPr>
        <w:t xml:space="preserve"> satın almak için onaylaması ile yürürlüğe girecek olup taraflarca </w:t>
      </w:r>
      <w:r w:rsidR="002B14BA" w:rsidRPr="007A2FAB">
        <w:rPr>
          <w:rFonts w:ascii="Times New Roman" w:hAnsi="Times New Roman" w:cs="Times New Roman"/>
          <w:sz w:val="24"/>
          <w:szCs w:val="24"/>
        </w:rPr>
        <w:t>yürürlük</w:t>
      </w:r>
      <w:r w:rsidRPr="007A2FAB">
        <w:rPr>
          <w:rFonts w:ascii="Times New Roman" w:hAnsi="Times New Roman" w:cs="Times New Roman"/>
          <w:sz w:val="24"/>
          <w:szCs w:val="24"/>
        </w:rPr>
        <w:t xml:space="preserve"> tarihinin onaylama tarihi olacağı kabul edilmektedir. ALICI bu </w:t>
      </w:r>
      <w:r w:rsidR="00FF61E1" w:rsidRPr="007A2FAB">
        <w:rPr>
          <w:rFonts w:ascii="Times New Roman" w:hAnsi="Times New Roman" w:cs="Times New Roman"/>
          <w:sz w:val="24"/>
          <w:szCs w:val="24"/>
        </w:rPr>
        <w:t>s</w:t>
      </w:r>
      <w:r w:rsidRPr="007A2FAB">
        <w:rPr>
          <w:rFonts w:ascii="Times New Roman" w:hAnsi="Times New Roman" w:cs="Times New Roman"/>
          <w:sz w:val="24"/>
          <w:szCs w:val="24"/>
        </w:rPr>
        <w:t>özleşmeyi onaylaması durumunda sözleşmenin tüm şartlarını okumuş ve kabul etmiş sayılacaktır.</w:t>
      </w:r>
    </w:p>
    <w:p w14:paraId="49940FF5" w14:textId="2DCEBA2D" w:rsidR="00C3586F"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 xml:space="preserve">MADDE </w:t>
      </w:r>
      <w:proofErr w:type="gramStart"/>
      <w:r w:rsidRPr="007A2FAB">
        <w:rPr>
          <w:rFonts w:ascii="Times New Roman" w:hAnsi="Times New Roman" w:cs="Times New Roman"/>
          <w:b/>
          <w:bCs/>
          <w:sz w:val="24"/>
          <w:szCs w:val="24"/>
        </w:rPr>
        <w:t>5 -</w:t>
      </w:r>
      <w:proofErr w:type="gramEnd"/>
      <w:r w:rsidRPr="007A2FAB">
        <w:rPr>
          <w:rFonts w:ascii="Times New Roman" w:hAnsi="Times New Roman" w:cs="Times New Roman"/>
          <w:b/>
          <w:bCs/>
          <w:sz w:val="24"/>
          <w:szCs w:val="24"/>
        </w:rPr>
        <w:t xml:space="preserve"> İADE HAKKI</w:t>
      </w:r>
    </w:p>
    <w:p w14:paraId="1D8DBF62" w14:textId="28A37C7A" w:rsidR="00C3586F" w:rsidRPr="007A2FAB" w:rsidRDefault="009D5582" w:rsidP="00C3586F">
      <w:pPr>
        <w:jc w:val="both"/>
        <w:rPr>
          <w:rFonts w:ascii="Times New Roman" w:hAnsi="Times New Roman" w:cs="Times New Roman"/>
          <w:sz w:val="24"/>
          <w:szCs w:val="24"/>
        </w:rPr>
      </w:pPr>
      <w:r w:rsidRPr="007A2FAB">
        <w:rPr>
          <w:rFonts w:ascii="Times New Roman" w:hAnsi="Times New Roman" w:cs="Times New Roman"/>
          <w:b/>
          <w:bCs/>
          <w:sz w:val="24"/>
          <w:szCs w:val="24"/>
        </w:rPr>
        <w:t>5.1</w:t>
      </w:r>
      <w:r w:rsidRPr="00D07021">
        <w:rPr>
          <w:rFonts w:ascii="Times New Roman" w:hAnsi="Times New Roman" w:cs="Times New Roman"/>
          <w:sz w:val="24"/>
          <w:szCs w:val="24"/>
        </w:rPr>
        <w:t xml:space="preserve"> </w:t>
      </w:r>
      <w:r w:rsidR="00C3586F" w:rsidRPr="00D07021">
        <w:rPr>
          <w:rFonts w:ascii="Times New Roman" w:hAnsi="Times New Roman" w:cs="Times New Roman"/>
          <w:sz w:val="24"/>
          <w:szCs w:val="24"/>
        </w:rPr>
        <w:t xml:space="preserve">ALICI, </w:t>
      </w:r>
      <w:r w:rsidR="00FF61E1" w:rsidRPr="00D07021">
        <w:rPr>
          <w:rFonts w:ascii="Times New Roman" w:hAnsi="Times New Roman" w:cs="Times New Roman"/>
          <w:sz w:val="24"/>
          <w:szCs w:val="24"/>
        </w:rPr>
        <w:t>s</w:t>
      </w:r>
      <w:r w:rsidR="00C3586F" w:rsidRPr="007A2FAB">
        <w:rPr>
          <w:rFonts w:ascii="Times New Roman" w:hAnsi="Times New Roman" w:cs="Times New Roman"/>
          <w:sz w:val="24"/>
          <w:szCs w:val="24"/>
        </w:rPr>
        <w:t xml:space="preserve">özleşme konusu ürünün kendisine veya gösterdiği adresteki kişi/kuruluşa tesliminden itibaren 14 gün içinde cayma hakkına sahiptir. Cayma hakkının kullanılması için bu süre içinde </w:t>
      </w:r>
      <w:r w:rsidR="00AB5C17" w:rsidRPr="007A2FAB">
        <w:rPr>
          <w:rFonts w:ascii="Times New Roman" w:hAnsi="Times New Roman" w:cs="Times New Roman"/>
          <w:color w:val="000000" w:themeColor="text1"/>
          <w:sz w:val="24"/>
          <w:szCs w:val="24"/>
        </w:rPr>
        <w:t xml:space="preserve">www.shoparou.com’ya </w:t>
      </w:r>
      <w:r w:rsidR="00C3586F" w:rsidRPr="007A2FAB">
        <w:rPr>
          <w:rFonts w:ascii="Times New Roman" w:hAnsi="Times New Roman" w:cs="Times New Roman"/>
          <w:sz w:val="24"/>
          <w:szCs w:val="24"/>
        </w:rPr>
        <w:t xml:space="preserve">faks veya </w:t>
      </w:r>
      <w:r w:rsidR="001012C8" w:rsidRPr="007A2FAB">
        <w:rPr>
          <w:rFonts w:ascii="Times New Roman" w:hAnsi="Times New Roman" w:cs="Times New Roman"/>
          <w:sz w:val="24"/>
          <w:szCs w:val="24"/>
        </w:rPr>
        <w:t>info@shoparou.com</w:t>
      </w:r>
      <w:r w:rsidR="001012C8" w:rsidRPr="00D07021">
        <w:rPr>
          <w:rFonts w:ascii="Times New Roman" w:hAnsi="Times New Roman" w:cs="Times New Roman"/>
          <w:sz w:val="24"/>
          <w:szCs w:val="24"/>
        </w:rPr>
        <w:t xml:space="preserve"> </w:t>
      </w:r>
      <w:r w:rsidR="00C3586F" w:rsidRPr="00D07021">
        <w:rPr>
          <w:rFonts w:ascii="Times New Roman" w:hAnsi="Times New Roman" w:cs="Times New Roman"/>
          <w:sz w:val="24"/>
          <w:szCs w:val="24"/>
        </w:rPr>
        <w:t>e-posta</w:t>
      </w:r>
      <w:r w:rsidR="001012C8" w:rsidRPr="007A2FAB">
        <w:rPr>
          <w:rFonts w:ascii="Times New Roman" w:hAnsi="Times New Roman" w:cs="Times New Roman"/>
          <w:sz w:val="24"/>
          <w:szCs w:val="24"/>
        </w:rPr>
        <w:t xml:space="preserve"> adresine</w:t>
      </w:r>
      <w:r w:rsidR="00C3586F" w:rsidRPr="007A2FAB">
        <w:rPr>
          <w:rFonts w:ascii="Times New Roman" w:hAnsi="Times New Roman" w:cs="Times New Roman"/>
          <w:sz w:val="24"/>
          <w:szCs w:val="24"/>
        </w:rPr>
        <w:t xml:space="preserve"> yazılı olarak bildirimde bulunulması ve ürünün Madde 6 hükümleri çerçevesinde </w:t>
      </w:r>
      <w:r w:rsidR="00C3586F" w:rsidRPr="007A2FAB">
        <w:rPr>
          <w:rFonts w:ascii="Times New Roman" w:hAnsi="Times New Roman" w:cs="Times New Roman"/>
          <w:sz w:val="24"/>
          <w:szCs w:val="24"/>
        </w:rPr>
        <w:lastRenderedPageBreak/>
        <w:t xml:space="preserve">kullanılmamış olması şarttır. Bu hakkın kullanılması halinde, </w:t>
      </w:r>
      <w:r w:rsidR="00E87806" w:rsidRPr="007A2FAB">
        <w:rPr>
          <w:rFonts w:ascii="Times New Roman" w:hAnsi="Times New Roman" w:cs="Times New Roman"/>
          <w:sz w:val="24"/>
          <w:szCs w:val="24"/>
        </w:rPr>
        <w:t xml:space="preserve">azami on gün içerisinde </w:t>
      </w:r>
      <w:r w:rsidR="00C3586F" w:rsidRPr="007A2FAB">
        <w:rPr>
          <w:rFonts w:ascii="Times New Roman" w:hAnsi="Times New Roman" w:cs="Times New Roman"/>
          <w:sz w:val="24"/>
          <w:szCs w:val="24"/>
        </w:rPr>
        <w:t xml:space="preserve">3. kişiye veya </w:t>
      </w:r>
      <w:proofErr w:type="spellStart"/>
      <w:r w:rsidR="00C3586F" w:rsidRPr="007A2FAB">
        <w:rPr>
          <w:rFonts w:ascii="Times New Roman" w:hAnsi="Times New Roman" w:cs="Times New Roman"/>
          <w:sz w:val="24"/>
          <w:szCs w:val="24"/>
        </w:rPr>
        <w:t>ALICI'ya</w:t>
      </w:r>
      <w:proofErr w:type="spellEnd"/>
      <w:r w:rsidR="00C3586F" w:rsidRPr="007A2FAB">
        <w:rPr>
          <w:rFonts w:ascii="Times New Roman" w:hAnsi="Times New Roman" w:cs="Times New Roman"/>
          <w:sz w:val="24"/>
          <w:szCs w:val="24"/>
        </w:rPr>
        <w:t xml:space="preserve"> teslim edilen ürünün </w:t>
      </w:r>
      <w:proofErr w:type="spellStart"/>
      <w:r w:rsidR="003D1216" w:rsidRPr="007A2FAB">
        <w:rPr>
          <w:rFonts w:ascii="Times New Roman" w:hAnsi="Times New Roman" w:cs="Times New Roman"/>
          <w:sz w:val="24"/>
          <w:szCs w:val="24"/>
        </w:rPr>
        <w:t>AROU</w:t>
      </w:r>
      <w:r w:rsidR="00C3586F" w:rsidRPr="007A2FAB">
        <w:rPr>
          <w:rFonts w:ascii="Times New Roman" w:hAnsi="Times New Roman" w:cs="Times New Roman"/>
          <w:sz w:val="24"/>
          <w:szCs w:val="24"/>
        </w:rPr>
        <w:t>'y</w:t>
      </w:r>
      <w:r w:rsidR="007D3C30" w:rsidRPr="007A2FAB">
        <w:rPr>
          <w:rFonts w:ascii="Times New Roman" w:hAnsi="Times New Roman" w:cs="Times New Roman"/>
          <w:sz w:val="24"/>
          <w:szCs w:val="24"/>
        </w:rPr>
        <w:t>a</w:t>
      </w:r>
      <w:proofErr w:type="spellEnd"/>
      <w:r w:rsidR="00C3586F" w:rsidRPr="007A2FAB">
        <w:rPr>
          <w:rFonts w:ascii="Times New Roman" w:hAnsi="Times New Roman" w:cs="Times New Roman"/>
          <w:sz w:val="24"/>
          <w:szCs w:val="24"/>
        </w:rPr>
        <w:t xml:space="preserve"> gönderildiğine ilişkin kargo teslim tutanağı örneği ile fatura aslının</w:t>
      </w:r>
      <w:r w:rsidR="007D3C30" w:rsidRPr="007A2FAB">
        <w:rPr>
          <w:rFonts w:ascii="Times New Roman" w:hAnsi="Times New Roman" w:cs="Times New Roman"/>
          <w:sz w:val="24"/>
          <w:szCs w:val="24"/>
        </w:rPr>
        <w:t xml:space="preserve"> </w:t>
      </w:r>
      <w:r w:rsidR="00C3586F" w:rsidRPr="007A2FAB">
        <w:rPr>
          <w:rFonts w:ascii="Times New Roman" w:hAnsi="Times New Roman" w:cs="Times New Roman"/>
          <w:sz w:val="24"/>
          <w:szCs w:val="24"/>
        </w:rPr>
        <w:t xml:space="preserve">Satıcıya iadesi zorunludur. Bu belgelerin ulaşmasını takip eden 10 iş günü içinde ürün bedeli </w:t>
      </w:r>
      <w:proofErr w:type="spellStart"/>
      <w:r w:rsidR="00C3586F" w:rsidRPr="007A2FAB">
        <w:rPr>
          <w:rFonts w:ascii="Times New Roman" w:hAnsi="Times New Roman" w:cs="Times New Roman"/>
          <w:sz w:val="24"/>
          <w:szCs w:val="24"/>
        </w:rPr>
        <w:t>ALICI'ya</w:t>
      </w:r>
      <w:proofErr w:type="spellEnd"/>
      <w:r w:rsidR="00C3586F" w:rsidRPr="007A2FAB">
        <w:rPr>
          <w:rFonts w:ascii="Times New Roman" w:hAnsi="Times New Roman" w:cs="Times New Roman"/>
          <w:sz w:val="24"/>
          <w:szCs w:val="24"/>
        </w:rPr>
        <w:t xml:space="preserve"> iade edilir. Fatura aslı gönderilmez ise KDV ve varsa sair yasal yükümlülükler iade edilemez. </w:t>
      </w:r>
    </w:p>
    <w:p w14:paraId="3A5DD655" w14:textId="2E3AC769" w:rsidR="004819AC" w:rsidRPr="00D07021" w:rsidRDefault="009D5582" w:rsidP="00D555C5">
      <w:pPr>
        <w:jc w:val="both"/>
        <w:rPr>
          <w:rFonts w:ascii="Times New Roman" w:hAnsi="Times New Roman" w:cs="Times New Roman"/>
          <w:sz w:val="24"/>
          <w:szCs w:val="24"/>
        </w:rPr>
      </w:pPr>
      <w:r w:rsidRPr="007A2FAB">
        <w:rPr>
          <w:rFonts w:ascii="Times New Roman" w:hAnsi="Times New Roman" w:cs="Times New Roman"/>
          <w:b/>
          <w:bCs/>
          <w:sz w:val="24"/>
          <w:szCs w:val="24"/>
        </w:rPr>
        <w:t>5.2</w:t>
      </w:r>
      <w:r w:rsidRPr="00D07021">
        <w:rPr>
          <w:rFonts w:ascii="Times New Roman" w:hAnsi="Times New Roman" w:cs="Times New Roman"/>
          <w:sz w:val="24"/>
          <w:szCs w:val="24"/>
        </w:rPr>
        <w:t xml:space="preserve"> </w:t>
      </w:r>
      <w:r w:rsidR="004819AC" w:rsidRPr="00D07021">
        <w:rPr>
          <w:rFonts w:ascii="Times New Roman" w:hAnsi="Times New Roman" w:cs="Times New Roman"/>
          <w:sz w:val="24"/>
          <w:szCs w:val="24"/>
        </w:rPr>
        <w:t xml:space="preserve">Yurt dışı siparişlerde </w:t>
      </w:r>
      <w:r w:rsidR="00D555C5" w:rsidRPr="00D07021">
        <w:rPr>
          <w:rFonts w:ascii="Times New Roman" w:hAnsi="Times New Roman" w:cs="Times New Roman"/>
          <w:sz w:val="24"/>
          <w:szCs w:val="24"/>
        </w:rPr>
        <w:t>i</w:t>
      </w:r>
      <w:r w:rsidR="004819AC" w:rsidRPr="00D07021">
        <w:rPr>
          <w:rFonts w:ascii="Times New Roman" w:hAnsi="Times New Roman" w:cs="Times New Roman"/>
          <w:sz w:val="24"/>
          <w:szCs w:val="24"/>
        </w:rPr>
        <w:t xml:space="preserve">ade hakkınız mevcut olup değişim yapılamamaktadır. Yurt dışı siparişlerde iade sürecindeki kargo bedeli </w:t>
      </w:r>
      <w:proofErr w:type="spellStart"/>
      <w:r w:rsidR="00D07021" w:rsidRPr="007A2FAB">
        <w:rPr>
          <w:rFonts w:ascii="Times New Roman" w:hAnsi="Times New Roman" w:cs="Times New Roman"/>
          <w:sz w:val="24"/>
          <w:szCs w:val="24"/>
        </w:rPr>
        <w:t>ALICI’ya</w:t>
      </w:r>
      <w:proofErr w:type="spellEnd"/>
      <w:r w:rsidR="004819AC" w:rsidRPr="007A2FAB">
        <w:rPr>
          <w:rFonts w:ascii="Times New Roman" w:hAnsi="Times New Roman" w:cs="Times New Roman"/>
          <w:sz w:val="24"/>
          <w:szCs w:val="24"/>
        </w:rPr>
        <w:t xml:space="preserve"> aittir.</w:t>
      </w:r>
      <w:r w:rsidR="009B0CCC" w:rsidRPr="007A2FAB">
        <w:rPr>
          <w:rFonts w:ascii="Times New Roman" w:hAnsi="Times New Roman" w:cs="Times New Roman"/>
          <w:color w:val="3C3C3C"/>
          <w:sz w:val="24"/>
          <w:szCs w:val="24"/>
        </w:rPr>
        <w:t xml:space="preserve"> </w:t>
      </w:r>
      <w:r w:rsidR="009B0CCC" w:rsidRPr="00D07021">
        <w:rPr>
          <w:rFonts w:ascii="Times New Roman" w:hAnsi="Times New Roman" w:cs="Times New Roman"/>
          <w:sz w:val="24"/>
          <w:szCs w:val="24"/>
        </w:rPr>
        <w:t>Kargo ücreti tarafımıza yansıtılan paketler kabul edilmez.</w:t>
      </w:r>
      <w:r w:rsidR="004819AC" w:rsidRPr="00D07021">
        <w:rPr>
          <w:rFonts w:ascii="Times New Roman" w:hAnsi="Times New Roman" w:cs="Times New Roman"/>
          <w:sz w:val="24"/>
          <w:szCs w:val="24"/>
        </w:rPr>
        <w:t xml:space="preserve"> </w:t>
      </w:r>
      <w:r w:rsidR="00D555C5" w:rsidRPr="007A2FAB">
        <w:rPr>
          <w:rFonts w:ascii="Times New Roman" w:hAnsi="Times New Roman" w:cs="Times New Roman"/>
          <w:sz w:val="24"/>
          <w:szCs w:val="24"/>
        </w:rPr>
        <w:t>Yurt dışı gönderilerinde</w:t>
      </w:r>
      <w:r w:rsidR="00394387" w:rsidRPr="007A2FAB">
        <w:rPr>
          <w:rFonts w:ascii="Times New Roman" w:hAnsi="Times New Roman" w:cs="Times New Roman"/>
          <w:sz w:val="24"/>
          <w:szCs w:val="24"/>
        </w:rPr>
        <w:t xml:space="preserve"> teslim</w:t>
      </w:r>
      <w:r w:rsidR="00D555C5" w:rsidRPr="007A2FAB">
        <w:rPr>
          <w:rFonts w:ascii="Times New Roman" w:hAnsi="Times New Roman" w:cs="Times New Roman"/>
          <w:sz w:val="24"/>
          <w:szCs w:val="24"/>
        </w:rPr>
        <w:t> alınmadan iade</w:t>
      </w:r>
      <w:r w:rsidR="00D555C5" w:rsidRPr="00D07021">
        <w:rPr>
          <w:rFonts w:ascii="Times New Roman" w:hAnsi="Times New Roman" w:cs="Times New Roman"/>
          <w:sz w:val="24"/>
          <w:szCs w:val="24"/>
        </w:rPr>
        <w:t xml:space="preserve"> olan paketlerde masraflar alıcıya aittir. Masraflar, sipariş toplamından düşürülerek kalan tutar iade edilir. </w:t>
      </w:r>
      <w:r w:rsidR="00D555C5" w:rsidRPr="007A2FAB">
        <w:rPr>
          <w:rFonts w:ascii="Times New Roman" w:hAnsi="Times New Roman" w:cs="Times New Roman"/>
          <w:sz w:val="24"/>
          <w:szCs w:val="24"/>
        </w:rPr>
        <w:t>Yurt dışına gönderilen paketlerin gittiği ülkede gümrük vergisine tabi olma ihtimali vardır. Gümrük vergisi bedelleri siparişinize ve ülkeye göre değişiklik gösterebilmektedir. www.shoparou.com</w:t>
      </w:r>
      <w:r w:rsidR="00D555C5" w:rsidRPr="00D07021">
        <w:rPr>
          <w:rFonts w:ascii="Times New Roman" w:hAnsi="Times New Roman" w:cs="Times New Roman"/>
          <w:sz w:val="24"/>
          <w:szCs w:val="24"/>
        </w:rPr>
        <w:t xml:space="preserve"> gönderdiği ürünlerin gümrü</w:t>
      </w:r>
      <w:r w:rsidR="009B0CCC" w:rsidRPr="00D07021">
        <w:rPr>
          <w:rFonts w:ascii="Times New Roman" w:hAnsi="Times New Roman" w:cs="Times New Roman"/>
          <w:sz w:val="24"/>
          <w:szCs w:val="24"/>
        </w:rPr>
        <w:t>k işlemlerinin yapılmasının gerektiği durumlarda</w:t>
      </w:r>
      <w:r w:rsidR="00D555C5" w:rsidRPr="00D07021">
        <w:rPr>
          <w:rFonts w:ascii="Times New Roman" w:hAnsi="Times New Roman" w:cs="Times New Roman"/>
          <w:sz w:val="24"/>
          <w:szCs w:val="24"/>
        </w:rPr>
        <w:t xml:space="preserve"> sorumluluk kabul etmez,</w:t>
      </w:r>
      <w:r w:rsidR="009B0CCC" w:rsidRPr="00D07021">
        <w:rPr>
          <w:rFonts w:ascii="Times New Roman" w:hAnsi="Times New Roman" w:cs="Times New Roman"/>
          <w:sz w:val="24"/>
          <w:szCs w:val="24"/>
        </w:rPr>
        <w:t xml:space="preserve"> </w:t>
      </w:r>
      <w:r w:rsidR="00D555C5" w:rsidRPr="00D07021">
        <w:rPr>
          <w:rFonts w:ascii="Times New Roman" w:hAnsi="Times New Roman" w:cs="Times New Roman"/>
          <w:sz w:val="24"/>
          <w:szCs w:val="24"/>
        </w:rPr>
        <w:t xml:space="preserve">sorumluluk </w:t>
      </w:r>
      <w:proofErr w:type="spellStart"/>
      <w:r w:rsidR="00D07021">
        <w:rPr>
          <w:rFonts w:ascii="Times New Roman" w:hAnsi="Times New Roman" w:cs="Times New Roman"/>
          <w:sz w:val="24"/>
          <w:szCs w:val="24"/>
        </w:rPr>
        <w:t>ALICI’ya</w:t>
      </w:r>
      <w:proofErr w:type="spellEnd"/>
      <w:r w:rsidR="00D555C5" w:rsidRPr="00D07021">
        <w:rPr>
          <w:rFonts w:ascii="Times New Roman" w:hAnsi="Times New Roman" w:cs="Times New Roman"/>
          <w:sz w:val="24"/>
          <w:szCs w:val="24"/>
        </w:rPr>
        <w:t xml:space="preserve"> aittir.</w:t>
      </w:r>
      <w:r w:rsidR="009B0CCC" w:rsidRPr="007A2FAB">
        <w:rPr>
          <w:rFonts w:ascii="Times New Roman" w:hAnsi="Times New Roman" w:cs="Times New Roman"/>
          <w:color w:val="373737"/>
          <w:spacing w:val="-1"/>
          <w:sz w:val="24"/>
          <w:szCs w:val="24"/>
          <w:shd w:val="clear" w:color="auto" w:fill="FFFCF9"/>
        </w:rPr>
        <w:t xml:space="preserve"> </w:t>
      </w:r>
      <w:r w:rsidR="009B0CCC" w:rsidRPr="00D07021">
        <w:rPr>
          <w:rFonts w:ascii="Times New Roman" w:hAnsi="Times New Roman" w:cs="Times New Roman"/>
          <w:sz w:val="24"/>
          <w:szCs w:val="24"/>
        </w:rPr>
        <w:t>İlgili değişim taleplerinizi gerçekleştirebilmemiz için, ürünlerin tarafımıza </w:t>
      </w:r>
      <w:r w:rsidR="009B0CCC" w:rsidRPr="007A2FAB">
        <w:rPr>
          <w:rFonts w:ascii="Times New Roman" w:hAnsi="Times New Roman" w:cs="Times New Roman"/>
          <w:sz w:val="24"/>
          <w:szCs w:val="24"/>
        </w:rPr>
        <w:t>iade kargo ve yurtdışı gümrük bedelleri ödenmiş olarak</w:t>
      </w:r>
      <w:r w:rsidR="009B0CCC" w:rsidRPr="00D07021">
        <w:rPr>
          <w:rFonts w:ascii="Times New Roman" w:hAnsi="Times New Roman" w:cs="Times New Roman"/>
          <w:sz w:val="24"/>
          <w:szCs w:val="24"/>
        </w:rPr>
        <w:t> 14 günlük yasal süresi içinde teslim edilmesi gerektiğini hatırlatmak isteriz. </w:t>
      </w:r>
    </w:p>
    <w:p w14:paraId="7A0AD25B" w14:textId="4722F23B" w:rsidR="00C3586F"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 xml:space="preserve">MADDE 6 </w:t>
      </w:r>
      <w:r w:rsidR="002B14BA" w:rsidRPr="007A2FAB">
        <w:rPr>
          <w:rFonts w:ascii="Times New Roman" w:hAnsi="Times New Roman" w:cs="Times New Roman"/>
          <w:b/>
          <w:bCs/>
          <w:sz w:val="24"/>
          <w:szCs w:val="24"/>
        </w:rPr>
        <w:t>–</w:t>
      </w:r>
      <w:r w:rsidRPr="007A2FAB">
        <w:rPr>
          <w:rFonts w:ascii="Times New Roman" w:hAnsi="Times New Roman" w:cs="Times New Roman"/>
          <w:b/>
          <w:bCs/>
          <w:sz w:val="24"/>
          <w:szCs w:val="24"/>
        </w:rPr>
        <w:t xml:space="preserve"> İADE</w:t>
      </w:r>
      <w:r w:rsidR="002B14BA" w:rsidRPr="007A2FAB">
        <w:rPr>
          <w:rFonts w:ascii="Times New Roman" w:hAnsi="Times New Roman" w:cs="Times New Roman"/>
          <w:b/>
          <w:bCs/>
          <w:sz w:val="24"/>
          <w:szCs w:val="24"/>
        </w:rPr>
        <w:t xml:space="preserve"> </w:t>
      </w:r>
      <w:r w:rsidRPr="007A2FAB">
        <w:rPr>
          <w:rFonts w:ascii="Times New Roman" w:hAnsi="Times New Roman" w:cs="Times New Roman"/>
          <w:b/>
          <w:bCs/>
          <w:sz w:val="24"/>
          <w:szCs w:val="24"/>
        </w:rPr>
        <w:t>ŞARTLARI</w:t>
      </w:r>
    </w:p>
    <w:p w14:paraId="6625AD95" w14:textId="6A8B37FA" w:rsidR="00C3586F"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 xml:space="preserve">6.1 </w:t>
      </w:r>
      <w:r w:rsidR="009D5582" w:rsidRPr="007A2FAB">
        <w:rPr>
          <w:rFonts w:ascii="Times New Roman" w:hAnsi="Times New Roman" w:cs="Times New Roman"/>
          <w:b/>
          <w:bCs/>
          <w:sz w:val="24"/>
          <w:szCs w:val="24"/>
        </w:rPr>
        <w:t>Genel İade Şartları</w:t>
      </w:r>
    </w:p>
    <w:p w14:paraId="08A41E79" w14:textId="2000DBD1"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 xml:space="preserve">ALICI ürünü, kendisine teslim edildiği andaki durumu ile geri iade etmekle yükümlüdür. İadeler mutlaka </w:t>
      </w:r>
      <w:r w:rsidR="001012C8" w:rsidRPr="007A2FAB">
        <w:rPr>
          <w:rFonts w:ascii="Times New Roman" w:hAnsi="Times New Roman" w:cs="Times New Roman"/>
          <w:sz w:val="24"/>
          <w:szCs w:val="24"/>
        </w:rPr>
        <w:t>ürünü üzerinde teslim anında bulunan etiketi ile, o</w:t>
      </w:r>
      <w:r w:rsidRPr="007A2FAB">
        <w:rPr>
          <w:rFonts w:ascii="Times New Roman" w:hAnsi="Times New Roman" w:cs="Times New Roman"/>
          <w:sz w:val="24"/>
          <w:szCs w:val="24"/>
        </w:rPr>
        <w:t>rijinal kutusu ya da ambalajı içinde yapılmalıdır. Orijinal kutusu/ambalajı zarar görmüş</w:t>
      </w:r>
      <w:r w:rsidR="001012C8" w:rsidRPr="007A2FAB">
        <w:rPr>
          <w:rFonts w:ascii="Times New Roman" w:hAnsi="Times New Roman" w:cs="Times New Roman"/>
          <w:sz w:val="24"/>
          <w:szCs w:val="24"/>
        </w:rPr>
        <w:t>, üzerinde etiketi bulunmayan</w:t>
      </w:r>
      <w:r w:rsidRPr="007A2FAB">
        <w:rPr>
          <w:rFonts w:ascii="Times New Roman" w:hAnsi="Times New Roman" w:cs="Times New Roman"/>
          <w:sz w:val="24"/>
          <w:szCs w:val="24"/>
        </w:rPr>
        <w:t xml:space="preserve"> ya da kargo etiketi/bandı yapıştırılmış</w:t>
      </w:r>
      <w:r w:rsidR="004819AC" w:rsidRPr="007A2FAB">
        <w:rPr>
          <w:rFonts w:ascii="Times New Roman" w:hAnsi="Times New Roman" w:cs="Times New Roman"/>
          <w:sz w:val="24"/>
          <w:szCs w:val="24"/>
        </w:rPr>
        <w:t xml:space="preserve">, tekrar </w:t>
      </w:r>
      <w:proofErr w:type="spellStart"/>
      <w:r w:rsidR="004819AC" w:rsidRPr="007A2FAB">
        <w:rPr>
          <w:rFonts w:ascii="Times New Roman" w:hAnsi="Times New Roman" w:cs="Times New Roman"/>
          <w:sz w:val="24"/>
          <w:szCs w:val="24"/>
        </w:rPr>
        <w:t>satılabilirlik</w:t>
      </w:r>
      <w:proofErr w:type="spellEnd"/>
      <w:r w:rsidR="004819AC" w:rsidRPr="007A2FAB">
        <w:rPr>
          <w:rFonts w:ascii="Times New Roman" w:hAnsi="Times New Roman" w:cs="Times New Roman"/>
          <w:sz w:val="24"/>
          <w:szCs w:val="24"/>
        </w:rPr>
        <w:t xml:space="preserve"> özelliğini kaybetmiş, başka bir müşteri tarafından satın alınamayacak durumda olan</w:t>
      </w:r>
      <w:r w:rsidRPr="007A2FAB">
        <w:rPr>
          <w:rFonts w:ascii="Times New Roman" w:hAnsi="Times New Roman" w:cs="Times New Roman"/>
          <w:sz w:val="24"/>
          <w:szCs w:val="24"/>
        </w:rPr>
        <w:t xml:space="preserve"> ürünlerin iadesi kabul edilmez</w:t>
      </w:r>
      <w:r w:rsidR="001012C8" w:rsidRPr="007A2FAB">
        <w:rPr>
          <w:rFonts w:ascii="Times New Roman" w:hAnsi="Times New Roman" w:cs="Times New Roman"/>
          <w:sz w:val="24"/>
          <w:szCs w:val="24"/>
        </w:rPr>
        <w:t>.</w:t>
      </w:r>
      <w:r w:rsidR="00220A5E" w:rsidRPr="007A2FAB">
        <w:rPr>
          <w:rFonts w:ascii="Times New Roman" w:hAnsi="Times New Roman" w:cs="Times New Roman"/>
          <w:sz w:val="24"/>
          <w:szCs w:val="24"/>
        </w:rPr>
        <w:t xml:space="preserve"> </w:t>
      </w:r>
      <w:r w:rsidR="00220A5E" w:rsidRPr="007A2FAB">
        <w:rPr>
          <w:rFonts w:ascii="Times New Roman" w:hAnsi="Times New Roman" w:cs="Times New Roman"/>
          <w:sz w:val="24"/>
          <w:szCs w:val="24"/>
        </w:rPr>
        <w:t xml:space="preserve">Ayrıca vergi mevzuatı gereği, ALICI tarafından kanunen İade Faturası </w:t>
      </w:r>
      <w:r w:rsidR="00220A5E" w:rsidRPr="007A2FAB">
        <w:rPr>
          <w:rFonts w:ascii="Times New Roman" w:hAnsi="Times New Roman" w:cs="Times New Roman"/>
          <w:sz w:val="24"/>
          <w:szCs w:val="24"/>
        </w:rPr>
        <w:t>düzenlenmesi</w:t>
      </w:r>
      <w:r w:rsidR="00220A5E" w:rsidRPr="007A2FAB">
        <w:rPr>
          <w:rFonts w:ascii="Times New Roman" w:hAnsi="Times New Roman" w:cs="Times New Roman"/>
          <w:sz w:val="24"/>
          <w:szCs w:val="24"/>
        </w:rPr>
        <w:t xml:space="preserve"> gereken </w:t>
      </w:r>
      <w:r w:rsidR="00220A5E" w:rsidRPr="007A2FAB">
        <w:rPr>
          <w:rFonts w:ascii="Times New Roman" w:hAnsi="Times New Roman" w:cs="Times New Roman"/>
          <w:sz w:val="24"/>
          <w:szCs w:val="24"/>
        </w:rPr>
        <w:t>durumlarda,</w:t>
      </w:r>
      <w:r w:rsidR="00220A5E" w:rsidRPr="007A2FAB">
        <w:rPr>
          <w:rFonts w:ascii="Times New Roman" w:hAnsi="Times New Roman" w:cs="Times New Roman"/>
          <w:sz w:val="24"/>
          <w:szCs w:val="24"/>
        </w:rPr>
        <w:t xml:space="preserve"> </w:t>
      </w:r>
      <w:r w:rsidR="00220A5E" w:rsidRPr="007A2FAB">
        <w:rPr>
          <w:rFonts w:ascii="Times New Roman" w:hAnsi="Times New Roman" w:cs="Times New Roman"/>
          <w:sz w:val="24"/>
          <w:szCs w:val="24"/>
        </w:rPr>
        <w:t>f</w:t>
      </w:r>
      <w:r w:rsidR="00220A5E" w:rsidRPr="007A2FAB">
        <w:rPr>
          <w:rFonts w:ascii="Times New Roman" w:hAnsi="Times New Roman" w:cs="Times New Roman"/>
          <w:sz w:val="24"/>
          <w:szCs w:val="24"/>
        </w:rPr>
        <w:t>aturası kurumlar (tüzel kişiler) adına düzenlenen sipariş iadeleri, İade Faturası kesilmediği takdirde kabul edilmeyecektir).</w:t>
      </w:r>
    </w:p>
    <w:p w14:paraId="5B6C7FF7" w14:textId="30ECF515" w:rsidR="00C3586F"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6.</w:t>
      </w:r>
      <w:r w:rsidR="002B14BA" w:rsidRPr="007A2FAB">
        <w:rPr>
          <w:rFonts w:ascii="Times New Roman" w:hAnsi="Times New Roman" w:cs="Times New Roman"/>
          <w:b/>
          <w:bCs/>
          <w:sz w:val="24"/>
          <w:szCs w:val="24"/>
        </w:rPr>
        <w:t xml:space="preserve">2 </w:t>
      </w:r>
      <w:r w:rsidR="009D5582" w:rsidRPr="007A2FAB">
        <w:rPr>
          <w:rFonts w:ascii="Times New Roman" w:hAnsi="Times New Roman" w:cs="Times New Roman"/>
          <w:b/>
          <w:bCs/>
          <w:sz w:val="24"/>
          <w:szCs w:val="24"/>
        </w:rPr>
        <w:t>İade/ Değişim Ürünleri Şartları</w:t>
      </w:r>
    </w:p>
    <w:p w14:paraId="064B6F5A" w14:textId="0218E289"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ALICI</w:t>
      </w:r>
      <w:r w:rsidR="002B14BA" w:rsidRPr="007A2FAB">
        <w:rPr>
          <w:rFonts w:ascii="Times New Roman" w:hAnsi="Times New Roman" w:cs="Times New Roman"/>
          <w:sz w:val="24"/>
          <w:szCs w:val="24"/>
        </w:rPr>
        <w:t xml:space="preserve"> siteden alınan t</w:t>
      </w:r>
      <w:r w:rsidRPr="007A2FAB">
        <w:rPr>
          <w:rFonts w:ascii="Times New Roman" w:hAnsi="Times New Roman" w:cs="Times New Roman"/>
          <w:sz w:val="24"/>
          <w:szCs w:val="24"/>
        </w:rPr>
        <w:t xml:space="preserve">ekstil ürünlerini dış ortamlarda denememiş olmalıdır. Ürünü kirletmemeli, makinede ya da elde yıkamamalı ve kuru temizleme yapmamalıdır. </w:t>
      </w:r>
      <w:r w:rsidR="001012C8" w:rsidRPr="007A2FAB">
        <w:rPr>
          <w:rFonts w:ascii="Times New Roman" w:hAnsi="Times New Roman" w:cs="Times New Roman"/>
          <w:sz w:val="24"/>
          <w:szCs w:val="24"/>
        </w:rPr>
        <w:t xml:space="preserve">İade edeceğiniz ürünün, paketi hasar görmemiş, kullanılmamış ve kullanım hatası sonucu zarar görmemiş olması gerekmektedir. Ürününde makyaj ya da herhangi bir kozmetik malzemesi kalıntısı bulunmamalıdır. Ürünler kullanılmış, yıpranmış, yıkanmış bir şekilde bize ulaşırsa size geri göndermek zorunda kalabiliriz. Bu durumda ücret iadesi yapılmaz. </w:t>
      </w:r>
    </w:p>
    <w:p w14:paraId="4B0373B9" w14:textId="3F0C5B34" w:rsidR="00C3586F" w:rsidRPr="007A2FAB" w:rsidRDefault="00C3586F" w:rsidP="00C3586F">
      <w:pPr>
        <w:jc w:val="both"/>
        <w:rPr>
          <w:rFonts w:ascii="Times New Roman" w:hAnsi="Times New Roman" w:cs="Times New Roman"/>
          <w:b/>
          <w:bCs/>
          <w:sz w:val="24"/>
          <w:szCs w:val="24"/>
        </w:rPr>
      </w:pPr>
      <w:r w:rsidRPr="007A2FAB">
        <w:rPr>
          <w:rFonts w:ascii="Times New Roman" w:hAnsi="Times New Roman" w:cs="Times New Roman"/>
          <w:b/>
          <w:bCs/>
          <w:sz w:val="24"/>
          <w:szCs w:val="24"/>
        </w:rPr>
        <w:t xml:space="preserve">MADDE </w:t>
      </w:r>
      <w:proofErr w:type="gramStart"/>
      <w:r w:rsidRPr="007A2FAB">
        <w:rPr>
          <w:rFonts w:ascii="Times New Roman" w:hAnsi="Times New Roman" w:cs="Times New Roman"/>
          <w:b/>
          <w:bCs/>
          <w:sz w:val="24"/>
          <w:szCs w:val="24"/>
        </w:rPr>
        <w:t>7 -</w:t>
      </w:r>
      <w:proofErr w:type="gramEnd"/>
      <w:r w:rsidRPr="007A2FAB">
        <w:rPr>
          <w:rFonts w:ascii="Times New Roman" w:hAnsi="Times New Roman" w:cs="Times New Roman"/>
          <w:b/>
          <w:bCs/>
          <w:sz w:val="24"/>
          <w:szCs w:val="24"/>
        </w:rPr>
        <w:t xml:space="preserve"> YETKİLİ MAHKEME</w:t>
      </w:r>
    </w:p>
    <w:p w14:paraId="161D796B" w14:textId="090A0D34" w:rsidR="00220A5E" w:rsidRPr="007A2FAB" w:rsidRDefault="00220A5E" w:rsidP="00220A5E">
      <w:pPr>
        <w:jc w:val="both"/>
        <w:rPr>
          <w:rFonts w:ascii="Times New Roman" w:hAnsi="Times New Roman" w:cs="Times New Roman"/>
          <w:sz w:val="24"/>
          <w:szCs w:val="24"/>
        </w:rPr>
      </w:pPr>
      <w:r w:rsidRPr="007A2FAB">
        <w:rPr>
          <w:rFonts w:ascii="Times New Roman" w:hAnsi="Times New Roman" w:cs="Times New Roman"/>
          <w:sz w:val="24"/>
          <w:szCs w:val="24"/>
        </w:rPr>
        <w:t>B</w:t>
      </w:r>
      <w:r w:rsidRPr="007A2FAB">
        <w:rPr>
          <w:rFonts w:ascii="Times New Roman" w:hAnsi="Times New Roman" w:cs="Times New Roman"/>
          <w:sz w:val="24"/>
          <w:szCs w:val="24"/>
        </w:rPr>
        <w:t xml:space="preserve">u </w:t>
      </w:r>
      <w:r w:rsidRPr="007A2FAB">
        <w:rPr>
          <w:rFonts w:ascii="Times New Roman" w:hAnsi="Times New Roman" w:cs="Times New Roman"/>
          <w:sz w:val="24"/>
          <w:szCs w:val="24"/>
        </w:rPr>
        <w:t>S</w:t>
      </w:r>
      <w:r w:rsidRPr="007A2FAB">
        <w:rPr>
          <w:rFonts w:ascii="Times New Roman" w:hAnsi="Times New Roman" w:cs="Times New Roman"/>
          <w:sz w:val="24"/>
          <w:szCs w:val="24"/>
        </w:rPr>
        <w:t xml:space="preserve">özleşmeden ve/veya uygulanmasından doğabilecek her türlü uyuşmazlığın çözümünde SATICI kayıtları (bilgisayar-ses kayıtları gibi manyetik ortamdaki kayıtlar dahil) kesin delil oluşturur; Ticaret Bakanlığı ve ilgili mevzuat gereğince ilan edilen değere kadar Tüketici Hakem Heyetleri, bu değeri aşan durumlarda </w:t>
      </w:r>
      <w:proofErr w:type="spellStart"/>
      <w:r w:rsidRPr="007A2FAB">
        <w:rPr>
          <w:rFonts w:ascii="Times New Roman" w:hAnsi="Times New Roman" w:cs="Times New Roman"/>
          <w:sz w:val="24"/>
          <w:szCs w:val="24"/>
        </w:rPr>
        <w:t>ALICI'nın</w:t>
      </w:r>
      <w:proofErr w:type="spellEnd"/>
      <w:r w:rsidRPr="007A2FAB">
        <w:rPr>
          <w:rFonts w:ascii="Times New Roman" w:hAnsi="Times New Roman" w:cs="Times New Roman"/>
          <w:sz w:val="24"/>
          <w:szCs w:val="24"/>
        </w:rPr>
        <w:t xml:space="preserve"> ve </w:t>
      </w:r>
      <w:proofErr w:type="spellStart"/>
      <w:r w:rsidRPr="007A2FAB">
        <w:rPr>
          <w:rFonts w:ascii="Times New Roman" w:hAnsi="Times New Roman" w:cs="Times New Roman"/>
          <w:sz w:val="24"/>
          <w:szCs w:val="24"/>
        </w:rPr>
        <w:t>SATICI'nın</w:t>
      </w:r>
      <w:proofErr w:type="spellEnd"/>
      <w:r w:rsidRPr="007A2FAB">
        <w:rPr>
          <w:rFonts w:ascii="Times New Roman" w:hAnsi="Times New Roman" w:cs="Times New Roman"/>
          <w:sz w:val="24"/>
          <w:szCs w:val="24"/>
        </w:rPr>
        <w:t xml:space="preserve"> yerleşim yerindeki Tüketici Mahkemeleri ve İcra Müdürlükleri yetkilidir.</w:t>
      </w:r>
    </w:p>
    <w:p w14:paraId="7462D761" w14:textId="226312CB" w:rsidR="00C3586F"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 xml:space="preserve">İşbu </w:t>
      </w:r>
      <w:r w:rsidR="00FF61E1" w:rsidRPr="007A2FAB">
        <w:rPr>
          <w:rFonts w:ascii="Times New Roman" w:hAnsi="Times New Roman" w:cs="Times New Roman"/>
          <w:sz w:val="24"/>
          <w:szCs w:val="24"/>
        </w:rPr>
        <w:t>S</w:t>
      </w:r>
      <w:r w:rsidRPr="007A2FAB">
        <w:rPr>
          <w:rFonts w:ascii="Times New Roman" w:hAnsi="Times New Roman" w:cs="Times New Roman"/>
          <w:sz w:val="24"/>
          <w:szCs w:val="24"/>
        </w:rPr>
        <w:t xml:space="preserve">özleşme </w:t>
      </w:r>
      <w:r w:rsidR="007D3C30" w:rsidRPr="007A2FAB">
        <w:rPr>
          <w:rFonts w:ascii="Times New Roman" w:hAnsi="Times New Roman" w:cs="Times New Roman"/>
          <w:sz w:val="24"/>
          <w:szCs w:val="24"/>
        </w:rPr>
        <w:t>7</w:t>
      </w:r>
      <w:r w:rsidRPr="007A2FAB">
        <w:rPr>
          <w:rFonts w:ascii="Times New Roman" w:hAnsi="Times New Roman" w:cs="Times New Roman"/>
          <w:sz w:val="24"/>
          <w:szCs w:val="24"/>
        </w:rPr>
        <w:t xml:space="preserve"> madde</w:t>
      </w:r>
      <w:r w:rsidR="007D3C30" w:rsidRPr="007A2FAB">
        <w:rPr>
          <w:rFonts w:ascii="Times New Roman" w:hAnsi="Times New Roman" w:cs="Times New Roman"/>
          <w:sz w:val="24"/>
          <w:szCs w:val="24"/>
        </w:rPr>
        <w:t xml:space="preserve"> ve ek maddelerden</w:t>
      </w:r>
      <w:r w:rsidRPr="007A2FAB">
        <w:rPr>
          <w:rFonts w:ascii="Times New Roman" w:hAnsi="Times New Roman" w:cs="Times New Roman"/>
          <w:sz w:val="24"/>
          <w:szCs w:val="24"/>
        </w:rPr>
        <w:t xml:space="preserve"> oluşup taraflarca ...</w:t>
      </w:r>
      <w:proofErr w:type="gramStart"/>
      <w:r w:rsidRPr="007A2FAB">
        <w:rPr>
          <w:rFonts w:ascii="Times New Roman" w:hAnsi="Times New Roman" w:cs="Times New Roman"/>
          <w:sz w:val="24"/>
          <w:szCs w:val="24"/>
        </w:rPr>
        <w:t>/....</w:t>
      </w:r>
      <w:proofErr w:type="gramEnd"/>
      <w:r w:rsidRPr="007A2FAB">
        <w:rPr>
          <w:rFonts w:ascii="Times New Roman" w:hAnsi="Times New Roman" w:cs="Times New Roman"/>
          <w:sz w:val="24"/>
          <w:szCs w:val="24"/>
        </w:rPr>
        <w:t>/</w:t>
      </w:r>
      <w:r w:rsidR="007D3C30" w:rsidRPr="007A2FAB">
        <w:rPr>
          <w:rFonts w:ascii="Times New Roman" w:hAnsi="Times New Roman" w:cs="Times New Roman"/>
          <w:sz w:val="24"/>
          <w:szCs w:val="24"/>
        </w:rPr>
        <w:t xml:space="preserve"> ...</w:t>
      </w:r>
      <w:r w:rsidRPr="007A2FAB">
        <w:rPr>
          <w:rFonts w:ascii="Times New Roman" w:hAnsi="Times New Roman" w:cs="Times New Roman"/>
          <w:sz w:val="24"/>
          <w:szCs w:val="24"/>
        </w:rPr>
        <w:t xml:space="preserve">  </w:t>
      </w:r>
      <w:proofErr w:type="gramStart"/>
      <w:r w:rsidRPr="007A2FAB">
        <w:rPr>
          <w:rFonts w:ascii="Times New Roman" w:hAnsi="Times New Roman" w:cs="Times New Roman"/>
          <w:sz w:val="24"/>
          <w:szCs w:val="24"/>
        </w:rPr>
        <w:t>tarihinde</w:t>
      </w:r>
      <w:proofErr w:type="gramEnd"/>
      <w:r w:rsidRPr="007A2FAB">
        <w:rPr>
          <w:rFonts w:ascii="Times New Roman" w:hAnsi="Times New Roman" w:cs="Times New Roman"/>
          <w:sz w:val="24"/>
          <w:szCs w:val="24"/>
        </w:rPr>
        <w:t xml:space="preserve"> imzalanmıştır</w:t>
      </w:r>
    </w:p>
    <w:p w14:paraId="20F9FC56" w14:textId="77777777" w:rsidR="007D3C30" w:rsidRPr="007A2FAB" w:rsidRDefault="007D3C30" w:rsidP="00C3586F">
      <w:pPr>
        <w:jc w:val="both"/>
        <w:rPr>
          <w:rFonts w:ascii="Times New Roman" w:hAnsi="Times New Roman" w:cs="Times New Roman"/>
          <w:sz w:val="24"/>
          <w:szCs w:val="24"/>
        </w:rPr>
      </w:pPr>
    </w:p>
    <w:p w14:paraId="4E2C1066" w14:textId="79648973" w:rsidR="00C3586F" w:rsidRPr="007A2FAB" w:rsidRDefault="007D3C30" w:rsidP="00C3586F">
      <w:pPr>
        <w:jc w:val="both"/>
        <w:rPr>
          <w:rFonts w:ascii="Times New Roman" w:hAnsi="Times New Roman" w:cs="Times New Roman"/>
          <w:sz w:val="24"/>
          <w:szCs w:val="24"/>
        </w:rPr>
      </w:pPr>
      <w:proofErr w:type="spellStart"/>
      <w:r w:rsidRPr="007A2FAB">
        <w:rPr>
          <w:rFonts w:ascii="Times New Roman" w:hAnsi="Times New Roman" w:cs="Times New Roman"/>
          <w:sz w:val="24"/>
          <w:szCs w:val="24"/>
        </w:rPr>
        <w:lastRenderedPageBreak/>
        <w:t>Asebar</w:t>
      </w:r>
      <w:proofErr w:type="spellEnd"/>
      <w:r w:rsidRPr="007A2FAB">
        <w:rPr>
          <w:rFonts w:ascii="Times New Roman" w:hAnsi="Times New Roman" w:cs="Times New Roman"/>
          <w:sz w:val="24"/>
          <w:szCs w:val="24"/>
        </w:rPr>
        <w:t xml:space="preserve"> Restorancılık Turizm ve Ticaret Anonim Şirketi</w:t>
      </w:r>
    </w:p>
    <w:p w14:paraId="3348E376" w14:textId="77777777" w:rsidR="00E87806" w:rsidRPr="007A2FAB" w:rsidRDefault="00E87806" w:rsidP="00C3586F">
      <w:pPr>
        <w:jc w:val="both"/>
        <w:rPr>
          <w:rFonts w:ascii="Times New Roman" w:hAnsi="Times New Roman" w:cs="Times New Roman"/>
          <w:sz w:val="24"/>
          <w:szCs w:val="24"/>
        </w:rPr>
      </w:pPr>
    </w:p>
    <w:p w14:paraId="0028F758" w14:textId="64A7518C" w:rsidR="00AB5C17" w:rsidRPr="007A2FAB" w:rsidRDefault="00C3586F" w:rsidP="00C3586F">
      <w:pPr>
        <w:jc w:val="both"/>
        <w:rPr>
          <w:rFonts w:ascii="Times New Roman" w:hAnsi="Times New Roman" w:cs="Times New Roman"/>
          <w:sz w:val="24"/>
          <w:szCs w:val="24"/>
        </w:rPr>
      </w:pPr>
      <w:r w:rsidRPr="007A2FAB">
        <w:rPr>
          <w:rFonts w:ascii="Times New Roman" w:hAnsi="Times New Roman" w:cs="Times New Roman"/>
          <w:sz w:val="24"/>
          <w:szCs w:val="24"/>
        </w:rPr>
        <w:t>ALICI</w:t>
      </w:r>
    </w:p>
    <w:p w14:paraId="720CF4F9" w14:textId="77777777" w:rsidR="00AB5C17" w:rsidRPr="007A2FAB" w:rsidRDefault="00AB5C17" w:rsidP="00C3586F">
      <w:pPr>
        <w:jc w:val="both"/>
        <w:rPr>
          <w:rFonts w:ascii="Times New Roman" w:hAnsi="Times New Roman" w:cs="Times New Roman"/>
          <w:sz w:val="24"/>
          <w:szCs w:val="24"/>
        </w:rPr>
      </w:pPr>
    </w:p>
    <w:p w14:paraId="2C1BF465" w14:textId="1C212EA1" w:rsidR="00E904DB" w:rsidRPr="007A2FAB" w:rsidRDefault="000F217B" w:rsidP="00C3586F">
      <w:pPr>
        <w:jc w:val="both"/>
        <w:rPr>
          <w:rFonts w:ascii="Times New Roman" w:hAnsi="Times New Roman" w:cs="Times New Roman"/>
          <w:sz w:val="24"/>
          <w:szCs w:val="24"/>
        </w:rPr>
      </w:pPr>
    </w:p>
    <w:sectPr w:rsidR="00E904DB" w:rsidRPr="007A2FAB" w:rsidSect="00DA7F84">
      <w:pgSz w:w="11900" w:h="16840" w:code="9"/>
      <w:pgMar w:top="1701" w:right="1701" w:bottom="851" w:left="155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 Halil Aydın" w:date="2021-07-13T10:35:00Z" w:initials="HA">
    <w:p w14:paraId="184EBAE8" w14:textId="77777777" w:rsidR="00526772" w:rsidRDefault="00526772" w:rsidP="00526772">
      <w:pPr>
        <w:pStyle w:val="AklamaMetni"/>
      </w:pPr>
      <w:r>
        <w:rPr>
          <w:rStyle w:val="AklamaBavurusu"/>
        </w:rPr>
        <w:annotationRef/>
      </w:r>
      <w:r>
        <w:t>İşbu alanda yer alan ürün bilgileri Müşteri tarafından seçilen ilgili portal üzerinden seçilen ürün veya ürünlere göre sistem tarafından otomatik olarak belirlenmelidir.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EBA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7EB04" w16cex:dateUtc="2021-07-13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EBAE8" w16cid:durableId="2497E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DCAA" w14:textId="77777777" w:rsidR="000F217B" w:rsidRDefault="000F217B" w:rsidP="002B14BA">
      <w:pPr>
        <w:spacing w:after="0" w:line="240" w:lineRule="auto"/>
      </w:pPr>
      <w:r>
        <w:separator/>
      </w:r>
    </w:p>
  </w:endnote>
  <w:endnote w:type="continuationSeparator" w:id="0">
    <w:p w14:paraId="53F41D8A" w14:textId="77777777" w:rsidR="000F217B" w:rsidRDefault="000F217B" w:rsidP="002B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2828" w14:textId="77777777" w:rsidR="000F217B" w:rsidRDefault="000F217B" w:rsidP="002B14BA">
      <w:pPr>
        <w:spacing w:after="0" w:line="240" w:lineRule="auto"/>
      </w:pPr>
      <w:r>
        <w:separator/>
      </w:r>
    </w:p>
  </w:footnote>
  <w:footnote w:type="continuationSeparator" w:id="0">
    <w:p w14:paraId="1A94FC9D" w14:textId="77777777" w:rsidR="000F217B" w:rsidRDefault="000F217B" w:rsidP="002B14B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 Halil Aydın">
    <w15:presenceInfo w15:providerId="None" w15:userId="Av. Halil Aydı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99"/>
    <w:rsid w:val="00023E94"/>
    <w:rsid w:val="000F217B"/>
    <w:rsid w:val="001012C8"/>
    <w:rsid w:val="00102A2D"/>
    <w:rsid w:val="00111917"/>
    <w:rsid w:val="00206E1E"/>
    <w:rsid w:val="00220A5E"/>
    <w:rsid w:val="00222591"/>
    <w:rsid w:val="002272B4"/>
    <w:rsid w:val="002A77E1"/>
    <w:rsid w:val="002B14BA"/>
    <w:rsid w:val="00332FD3"/>
    <w:rsid w:val="003374E8"/>
    <w:rsid w:val="00394387"/>
    <w:rsid w:val="003D1216"/>
    <w:rsid w:val="00426D38"/>
    <w:rsid w:val="004819AC"/>
    <w:rsid w:val="004930DE"/>
    <w:rsid w:val="00526772"/>
    <w:rsid w:val="00560FD5"/>
    <w:rsid w:val="006038FD"/>
    <w:rsid w:val="0064484C"/>
    <w:rsid w:val="00674BEF"/>
    <w:rsid w:val="006807C7"/>
    <w:rsid w:val="006E42A6"/>
    <w:rsid w:val="00765366"/>
    <w:rsid w:val="007A2FAB"/>
    <w:rsid w:val="007A6999"/>
    <w:rsid w:val="007D3C30"/>
    <w:rsid w:val="007D7ED5"/>
    <w:rsid w:val="00831DAD"/>
    <w:rsid w:val="00857291"/>
    <w:rsid w:val="008E4988"/>
    <w:rsid w:val="008E64C0"/>
    <w:rsid w:val="0096021D"/>
    <w:rsid w:val="009B0CCC"/>
    <w:rsid w:val="009B4025"/>
    <w:rsid w:val="009D5582"/>
    <w:rsid w:val="00A00D34"/>
    <w:rsid w:val="00A0779E"/>
    <w:rsid w:val="00A3726A"/>
    <w:rsid w:val="00A726B4"/>
    <w:rsid w:val="00AB5C17"/>
    <w:rsid w:val="00AC44E1"/>
    <w:rsid w:val="00AE2982"/>
    <w:rsid w:val="00B2103C"/>
    <w:rsid w:val="00B7184C"/>
    <w:rsid w:val="00B865EF"/>
    <w:rsid w:val="00BA2C48"/>
    <w:rsid w:val="00BB2582"/>
    <w:rsid w:val="00C3586F"/>
    <w:rsid w:val="00C57502"/>
    <w:rsid w:val="00CE125D"/>
    <w:rsid w:val="00CF18F5"/>
    <w:rsid w:val="00D06B6B"/>
    <w:rsid w:val="00D07021"/>
    <w:rsid w:val="00D555C5"/>
    <w:rsid w:val="00D625C3"/>
    <w:rsid w:val="00DA712F"/>
    <w:rsid w:val="00DA7F84"/>
    <w:rsid w:val="00DB35AE"/>
    <w:rsid w:val="00DB4062"/>
    <w:rsid w:val="00E87806"/>
    <w:rsid w:val="00E87BD2"/>
    <w:rsid w:val="00EB6B9F"/>
    <w:rsid w:val="00EE03F9"/>
    <w:rsid w:val="00EE7919"/>
    <w:rsid w:val="00FB677A"/>
    <w:rsid w:val="00FC324A"/>
    <w:rsid w:val="00FF6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1F"/>
  <w15:chartTrackingRefBased/>
  <w15:docId w15:val="{67179FA7-BBB0-4125-8680-DB690437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4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14BA"/>
  </w:style>
  <w:style w:type="paragraph" w:styleId="AltBilgi">
    <w:name w:val="footer"/>
    <w:basedOn w:val="Normal"/>
    <w:link w:val="AltBilgiChar"/>
    <w:uiPriority w:val="99"/>
    <w:unhideWhenUsed/>
    <w:rsid w:val="002B14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14BA"/>
  </w:style>
  <w:style w:type="character" w:styleId="AklamaBavurusu">
    <w:name w:val="annotation reference"/>
    <w:basedOn w:val="VarsaylanParagrafYazTipi"/>
    <w:uiPriority w:val="99"/>
    <w:semiHidden/>
    <w:unhideWhenUsed/>
    <w:rsid w:val="008E4988"/>
    <w:rPr>
      <w:sz w:val="16"/>
      <w:szCs w:val="16"/>
    </w:rPr>
  </w:style>
  <w:style w:type="paragraph" w:styleId="AklamaMetni">
    <w:name w:val="annotation text"/>
    <w:basedOn w:val="Normal"/>
    <w:link w:val="AklamaMetniChar"/>
    <w:uiPriority w:val="99"/>
    <w:unhideWhenUsed/>
    <w:rsid w:val="008E4988"/>
    <w:pPr>
      <w:spacing w:line="240" w:lineRule="auto"/>
    </w:pPr>
    <w:rPr>
      <w:sz w:val="20"/>
      <w:szCs w:val="20"/>
    </w:rPr>
  </w:style>
  <w:style w:type="character" w:customStyle="1" w:styleId="AklamaMetniChar">
    <w:name w:val="Açıklama Metni Char"/>
    <w:basedOn w:val="VarsaylanParagrafYazTipi"/>
    <w:link w:val="AklamaMetni"/>
    <w:uiPriority w:val="99"/>
    <w:rsid w:val="008E4988"/>
    <w:rPr>
      <w:sz w:val="20"/>
      <w:szCs w:val="20"/>
    </w:rPr>
  </w:style>
  <w:style w:type="paragraph" w:styleId="AklamaKonusu">
    <w:name w:val="annotation subject"/>
    <w:basedOn w:val="AklamaMetni"/>
    <w:next w:val="AklamaMetni"/>
    <w:link w:val="AklamaKonusuChar"/>
    <w:uiPriority w:val="99"/>
    <w:semiHidden/>
    <w:unhideWhenUsed/>
    <w:rsid w:val="008E4988"/>
    <w:rPr>
      <w:b/>
      <w:bCs/>
    </w:rPr>
  </w:style>
  <w:style w:type="character" w:customStyle="1" w:styleId="AklamaKonusuChar">
    <w:name w:val="Açıklama Konusu Char"/>
    <w:basedOn w:val="AklamaMetniChar"/>
    <w:link w:val="AklamaKonusu"/>
    <w:uiPriority w:val="99"/>
    <w:semiHidden/>
    <w:rsid w:val="008E4988"/>
    <w:rPr>
      <w:b/>
      <w:bCs/>
      <w:sz w:val="20"/>
      <w:szCs w:val="20"/>
    </w:rPr>
  </w:style>
  <w:style w:type="table" w:styleId="TabloKlavuzu">
    <w:name w:val="Table Grid"/>
    <w:basedOn w:val="NormalTablo"/>
    <w:uiPriority w:val="39"/>
    <w:rsid w:val="00C5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012C8"/>
    <w:rPr>
      <w:color w:val="0563C1" w:themeColor="hyperlink"/>
      <w:u w:val="single"/>
    </w:rPr>
  </w:style>
  <w:style w:type="character" w:styleId="zmlenmeyenBahsetme">
    <w:name w:val="Unresolved Mention"/>
    <w:basedOn w:val="VarsaylanParagrafYazTipi"/>
    <w:uiPriority w:val="99"/>
    <w:semiHidden/>
    <w:unhideWhenUsed/>
    <w:rsid w:val="001012C8"/>
    <w:rPr>
      <w:color w:val="605E5C"/>
      <w:shd w:val="clear" w:color="auto" w:fill="E1DFDD"/>
    </w:rPr>
  </w:style>
  <w:style w:type="paragraph" w:styleId="Dzeltme">
    <w:name w:val="Revision"/>
    <w:hidden/>
    <w:uiPriority w:val="99"/>
    <w:semiHidden/>
    <w:rsid w:val="00481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104">
      <w:bodyDiv w:val="1"/>
      <w:marLeft w:val="0"/>
      <w:marRight w:val="0"/>
      <w:marTop w:val="0"/>
      <w:marBottom w:val="0"/>
      <w:divBdr>
        <w:top w:val="none" w:sz="0" w:space="0" w:color="auto"/>
        <w:left w:val="none" w:sz="0" w:space="0" w:color="auto"/>
        <w:bottom w:val="none" w:sz="0" w:space="0" w:color="auto"/>
        <w:right w:val="none" w:sz="0" w:space="0" w:color="auto"/>
      </w:divBdr>
    </w:div>
    <w:div w:id="208804249">
      <w:bodyDiv w:val="1"/>
      <w:marLeft w:val="0"/>
      <w:marRight w:val="0"/>
      <w:marTop w:val="0"/>
      <w:marBottom w:val="0"/>
      <w:divBdr>
        <w:top w:val="none" w:sz="0" w:space="0" w:color="auto"/>
        <w:left w:val="none" w:sz="0" w:space="0" w:color="auto"/>
        <w:bottom w:val="none" w:sz="0" w:space="0" w:color="auto"/>
        <w:right w:val="none" w:sz="0" w:space="0" w:color="auto"/>
      </w:divBdr>
    </w:div>
    <w:div w:id="639846497">
      <w:bodyDiv w:val="1"/>
      <w:marLeft w:val="0"/>
      <w:marRight w:val="0"/>
      <w:marTop w:val="0"/>
      <w:marBottom w:val="0"/>
      <w:divBdr>
        <w:top w:val="none" w:sz="0" w:space="0" w:color="auto"/>
        <w:left w:val="none" w:sz="0" w:space="0" w:color="auto"/>
        <w:bottom w:val="none" w:sz="0" w:space="0" w:color="auto"/>
        <w:right w:val="none" w:sz="0" w:space="0" w:color="auto"/>
      </w:divBdr>
    </w:div>
    <w:div w:id="838883764">
      <w:bodyDiv w:val="1"/>
      <w:marLeft w:val="0"/>
      <w:marRight w:val="0"/>
      <w:marTop w:val="0"/>
      <w:marBottom w:val="0"/>
      <w:divBdr>
        <w:top w:val="none" w:sz="0" w:space="0" w:color="auto"/>
        <w:left w:val="none" w:sz="0" w:space="0" w:color="auto"/>
        <w:bottom w:val="none" w:sz="0" w:space="0" w:color="auto"/>
        <w:right w:val="none" w:sz="0" w:space="0" w:color="auto"/>
      </w:divBdr>
    </w:div>
    <w:div w:id="1685474856">
      <w:bodyDiv w:val="1"/>
      <w:marLeft w:val="0"/>
      <w:marRight w:val="0"/>
      <w:marTop w:val="0"/>
      <w:marBottom w:val="0"/>
      <w:divBdr>
        <w:top w:val="none" w:sz="0" w:space="0" w:color="auto"/>
        <w:left w:val="none" w:sz="0" w:space="0" w:color="auto"/>
        <w:bottom w:val="none" w:sz="0" w:space="0" w:color="auto"/>
        <w:right w:val="none" w:sz="0" w:space="0" w:color="auto"/>
      </w:divBdr>
    </w:div>
    <w:div w:id="17513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1395</TotalTime>
  <Pages>6</Pages>
  <Words>1906</Words>
  <Characters>10866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Halil Aydın</dc:creator>
  <cp:keywords/>
  <dc:description/>
  <cp:lastModifiedBy>Av. M. Emre Akkaş</cp:lastModifiedBy>
  <cp:revision>15</cp:revision>
  <dcterms:created xsi:type="dcterms:W3CDTF">2021-07-15T21:26:00Z</dcterms:created>
  <dcterms:modified xsi:type="dcterms:W3CDTF">2021-08-16T08:37:00Z</dcterms:modified>
</cp:coreProperties>
</file>